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75" w:rsidRPr="006F5764" w:rsidRDefault="00AC7E75" w:rsidP="00AC7E75">
      <w:pPr>
        <w:pStyle w:val="Cabealho"/>
        <w:shd w:val="clear" w:color="auto" w:fill="F2F2F2"/>
        <w:jc w:val="center"/>
        <w:rPr>
          <w:rFonts w:ascii="Arial" w:hAnsi="Arial" w:cs="Arial"/>
        </w:rPr>
      </w:pPr>
      <w:r w:rsidRPr="006F5764">
        <w:rPr>
          <w:rFonts w:ascii="Arial" w:hAnsi="Arial" w:cs="Arial"/>
          <w:noProof/>
          <w:lang w:eastAsia="pt-BR"/>
        </w:rPr>
        <w:drawing>
          <wp:inline distT="0" distB="0" distL="0" distR="0">
            <wp:extent cx="1247775" cy="10763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764">
        <w:rPr>
          <w:rFonts w:ascii="Arial" w:hAnsi="Arial" w:cs="Arial"/>
        </w:rPr>
        <w:t xml:space="preserve"> </w:t>
      </w:r>
    </w:p>
    <w:p w:rsidR="00AC7E75" w:rsidRPr="006F5764" w:rsidRDefault="00AC7E75" w:rsidP="00AC7E75">
      <w:pPr>
        <w:pStyle w:val="Cabealho"/>
        <w:shd w:val="clear" w:color="auto" w:fill="F2F2F2"/>
        <w:jc w:val="center"/>
        <w:rPr>
          <w:rFonts w:ascii="Arial" w:hAnsi="Arial" w:cs="Arial"/>
          <w:b/>
          <w:sz w:val="20"/>
          <w:szCs w:val="20"/>
        </w:rPr>
      </w:pPr>
      <w:r w:rsidRPr="006F5764">
        <w:rPr>
          <w:rFonts w:ascii="Arial" w:hAnsi="Arial" w:cs="Arial"/>
          <w:b/>
          <w:sz w:val="20"/>
          <w:szCs w:val="20"/>
        </w:rPr>
        <w:t>MINISTÉRIO PÚBLICO DO ESTADO DO PIAUÍ</w:t>
      </w:r>
    </w:p>
    <w:p w:rsidR="00AC7E75" w:rsidRPr="006F5764" w:rsidRDefault="00AC7E75" w:rsidP="00AC7E75">
      <w:pPr>
        <w:pStyle w:val="Cabealho"/>
        <w:shd w:val="clear" w:color="auto" w:fill="F2F2F2"/>
        <w:jc w:val="center"/>
        <w:rPr>
          <w:rFonts w:ascii="Arial" w:hAnsi="Arial" w:cs="Arial"/>
          <w:b/>
          <w:sz w:val="20"/>
          <w:szCs w:val="20"/>
        </w:rPr>
      </w:pPr>
      <w:r w:rsidRPr="006F5764">
        <w:rPr>
          <w:rFonts w:ascii="Arial" w:hAnsi="Arial" w:cs="Arial"/>
          <w:b/>
          <w:sz w:val="20"/>
          <w:szCs w:val="20"/>
        </w:rPr>
        <w:t xml:space="preserve">Centro de Apoio Operacional de Defesa da Cidadania e Saúde </w:t>
      </w:r>
    </w:p>
    <w:p w:rsidR="00AC7E75" w:rsidRPr="006F5764" w:rsidRDefault="00AC7E75" w:rsidP="00AC7E75">
      <w:pPr>
        <w:pStyle w:val="Cabealho"/>
        <w:rPr>
          <w:rFonts w:ascii="Arial" w:hAnsi="Arial" w:cs="Arial"/>
        </w:rPr>
      </w:pPr>
    </w:p>
    <w:p w:rsidR="00AC7E75" w:rsidRDefault="00AC7E75" w:rsidP="00AC7E75">
      <w:pPr>
        <w:pStyle w:val="Default"/>
        <w:jc w:val="center"/>
      </w:pPr>
    </w:p>
    <w:p w:rsidR="006F5764" w:rsidRDefault="006F5764" w:rsidP="00AC7E75">
      <w:pPr>
        <w:pStyle w:val="Default"/>
        <w:jc w:val="center"/>
      </w:pPr>
    </w:p>
    <w:p w:rsidR="006F5764" w:rsidRDefault="006F5764" w:rsidP="00AC7E75">
      <w:pPr>
        <w:pStyle w:val="Default"/>
        <w:jc w:val="center"/>
      </w:pPr>
    </w:p>
    <w:p w:rsidR="006F5764" w:rsidRDefault="006F5764" w:rsidP="00AC7E75">
      <w:pPr>
        <w:pStyle w:val="Default"/>
        <w:jc w:val="center"/>
      </w:pPr>
    </w:p>
    <w:p w:rsidR="006F5764" w:rsidRDefault="006F5764" w:rsidP="00AC7E75">
      <w:pPr>
        <w:pStyle w:val="Default"/>
        <w:jc w:val="center"/>
      </w:pPr>
    </w:p>
    <w:p w:rsidR="006F5764" w:rsidRPr="006F5764" w:rsidRDefault="006F5764" w:rsidP="00AC7E75">
      <w:pPr>
        <w:pStyle w:val="Default"/>
        <w:jc w:val="center"/>
      </w:pPr>
    </w:p>
    <w:p w:rsidR="00AC7E75" w:rsidRPr="006F5764" w:rsidRDefault="00AC7E75" w:rsidP="00AC7E75">
      <w:pPr>
        <w:pStyle w:val="Default"/>
      </w:pPr>
    </w:p>
    <w:p w:rsidR="00AC7E75" w:rsidRPr="006F5764" w:rsidRDefault="00AC7E75" w:rsidP="00AC7E75">
      <w:pPr>
        <w:pStyle w:val="Default"/>
        <w:jc w:val="center"/>
        <w:rPr>
          <w:b/>
          <w:sz w:val="40"/>
          <w:szCs w:val="40"/>
          <w:u w:val="single"/>
        </w:rPr>
      </w:pPr>
      <w:r w:rsidRPr="006F5764">
        <w:rPr>
          <w:b/>
          <w:sz w:val="40"/>
          <w:szCs w:val="40"/>
          <w:u w:val="single"/>
        </w:rPr>
        <w:t>CONTROLE E COMBATE A DENGUE</w:t>
      </w:r>
    </w:p>
    <w:p w:rsidR="00AC7E75" w:rsidRPr="006F5764" w:rsidRDefault="00AC7E75" w:rsidP="00AC7E75">
      <w:pPr>
        <w:pStyle w:val="Default"/>
        <w:rPr>
          <w:b/>
          <w:sz w:val="40"/>
          <w:szCs w:val="40"/>
        </w:rPr>
      </w:pPr>
    </w:p>
    <w:p w:rsidR="00AC7E75" w:rsidRPr="006F5764" w:rsidRDefault="00AC7E75" w:rsidP="00AC7E75">
      <w:pPr>
        <w:pStyle w:val="Default"/>
        <w:rPr>
          <w:b/>
          <w:sz w:val="40"/>
          <w:szCs w:val="40"/>
        </w:rPr>
      </w:pPr>
    </w:p>
    <w:p w:rsidR="00AC7E75" w:rsidRPr="006F5764" w:rsidRDefault="00AC7E75" w:rsidP="00AC7E75">
      <w:pPr>
        <w:pStyle w:val="Default"/>
        <w:rPr>
          <w:b/>
          <w:sz w:val="40"/>
          <w:szCs w:val="40"/>
        </w:rPr>
      </w:pPr>
    </w:p>
    <w:p w:rsidR="00AC7E75" w:rsidRPr="006F5764" w:rsidRDefault="00AC7E75" w:rsidP="00AC7E75">
      <w:pPr>
        <w:pStyle w:val="Default"/>
        <w:jc w:val="center"/>
        <w:rPr>
          <w:b/>
          <w:sz w:val="40"/>
          <w:szCs w:val="40"/>
        </w:rPr>
      </w:pPr>
      <w:r w:rsidRPr="006F5764">
        <w:rPr>
          <w:b/>
          <w:sz w:val="40"/>
          <w:szCs w:val="40"/>
        </w:rPr>
        <w:t>PLANO DE ATUAÇÃO DO MINISTÉRIO PÚBLICO DO ESTADO DO PIAUÍ</w:t>
      </w:r>
    </w:p>
    <w:p w:rsidR="00AC7E75" w:rsidRPr="006F5764" w:rsidRDefault="00AC7E75" w:rsidP="00AC7E75">
      <w:pPr>
        <w:rPr>
          <w:rFonts w:ascii="Arial" w:hAnsi="Arial" w:cs="Arial"/>
          <w:b/>
          <w:sz w:val="40"/>
          <w:szCs w:val="40"/>
        </w:rPr>
      </w:pPr>
    </w:p>
    <w:p w:rsidR="00AC7E75" w:rsidRPr="006F5764" w:rsidRDefault="00AC7E75" w:rsidP="00AC7E75">
      <w:pPr>
        <w:rPr>
          <w:rFonts w:ascii="Arial" w:hAnsi="Arial" w:cs="Arial"/>
          <w:b/>
          <w:sz w:val="40"/>
          <w:szCs w:val="40"/>
        </w:rPr>
      </w:pPr>
    </w:p>
    <w:p w:rsidR="00AC7E75" w:rsidRPr="006F5764" w:rsidRDefault="00AC7E75" w:rsidP="00AC7E75">
      <w:pPr>
        <w:rPr>
          <w:rFonts w:ascii="Arial" w:hAnsi="Arial" w:cs="Arial"/>
          <w:b/>
          <w:sz w:val="40"/>
          <w:szCs w:val="40"/>
        </w:rPr>
      </w:pPr>
    </w:p>
    <w:p w:rsidR="00AC7E75" w:rsidRPr="006F5764" w:rsidRDefault="00AC7E75" w:rsidP="00AC7E75">
      <w:pPr>
        <w:rPr>
          <w:rFonts w:ascii="Arial" w:hAnsi="Arial" w:cs="Arial"/>
          <w:b/>
          <w:sz w:val="40"/>
          <w:szCs w:val="40"/>
        </w:rPr>
      </w:pPr>
    </w:p>
    <w:p w:rsidR="00AC7E75" w:rsidRPr="006F5764" w:rsidRDefault="00AC7E75" w:rsidP="00AC7E75">
      <w:pPr>
        <w:rPr>
          <w:rFonts w:ascii="Arial" w:hAnsi="Arial" w:cs="Arial"/>
          <w:b/>
          <w:sz w:val="40"/>
          <w:szCs w:val="40"/>
        </w:rPr>
      </w:pPr>
    </w:p>
    <w:p w:rsidR="00AC7E75" w:rsidRPr="006F5764" w:rsidRDefault="00AC7E75" w:rsidP="00AC7E75">
      <w:pPr>
        <w:rPr>
          <w:rFonts w:ascii="Arial" w:hAnsi="Arial" w:cs="Arial"/>
          <w:b/>
          <w:sz w:val="40"/>
          <w:szCs w:val="40"/>
        </w:rPr>
      </w:pPr>
    </w:p>
    <w:p w:rsidR="00AC7E75" w:rsidRPr="006F5764" w:rsidRDefault="00AC7E75" w:rsidP="00AC7E75">
      <w:pPr>
        <w:rPr>
          <w:rFonts w:ascii="Arial" w:hAnsi="Arial" w:cs="Arial"/>
          <w:b/>
          <w:sz w:val="40"/>
          <w:szCs w:val="40"/>
        </w:rPr>
      </w:pPr>
    </w:p>
    <w:p w:rsidR="00AC7E75" w:rsidRPr="006F5764" w:rsidRDefault="00AC7E75" w:rsidP="00AC7E75">
      <w:pPr>
        <w:rPr>
          <w:rFonts w:ascii="Arial" w:hAnsi="Arial" w:cs="Arial"/>
          <w:b/>
          <w:sz w:val="40"/>
          <w:szCs w:val="40"/>
        </w:rPr>
      </w:pPr>
    </w:p>
    <w:p w:rsidR="00AC7E75" w:rsidRPr="006F5764" w:rsidRDefault="00AC7E75" w:rsidP="00AC7E75">
      <w:pPr>
        <w:rPr>
          <w:rFonts w:ascii="Arial" w:hAnsi="Arial" w:cs="Arial"/>
          <w:b/>
          <w:sz w:val="40"/>
          <w:szCs w:val="40"/>
        </w:rPr>
      </w:pPr>
    </w:p>
    <w:p w:rsidR="00AC7E75" w:rsidRPr="006F5764" w:rsidRDefault="00AC7E75" w:rsidP="00AC7E75">
      <w:pPr>
        <w:rPr>
          <w:rFonts w:ascii="Arial" w:hAnsi="Arial" w:cs="Arial"/>
          <w:b/>
          <w:sz w:val="40"/>
          <w:szCs w:val="40"/>
        </w:rPr>
      </w:pPr>
    </w:p>
    <w:p w:rsidR="00AC7E75" w:rsidRPr="006F5764" w:rsidRDefault="00AC7E75" w:rsidP="00AC7E75">
      <w:pPr>
        <w:rPr>
          <w:rFonts w:ascii="Arial" w:hAnsi="Arial" w:cs="Arial"/>
          <w:b/>
          <w:sz w:val="40"/>
          <w:szCs w:val="40"/>
        </w:rPr>
      </w:pPr>
    </w:p>
    <w:p w:rsidR="00AC7E75" w:rsidRPr="006F5764" w:rsidRDefault="00AC7E75" w:rsidP="00AC7E75">
      <w:pPr>
        <w:jc w:val="center"/>
        <w:rPr>
          <w:rFonts w:ascii="Arial" w:hAnsi="Arial" w:cs="Arial"/>
          <w:b/>
          <w:sz w:val="40"/>
          <w:szCs w:val="40"/>
        </w:rPr>
      </w:pPr>
      <w:r w:rsidRPr="006F5764">
        <w:rPr>
          <w:rFonts w:ascii="Arial" w:hAnsi="Arial" w:cs="Arial"/>
          <w:b/>
          <w:sz w:val="40"/>
          <w:szCs w:val="40"/>
        </w:rPr>
        <w:t>TERESINA - PI</w:t>
      </w:r>
    </w:p>
    <w:p w:rsidR="00AC7E75" w:rsidRPr="006F5764" w:rsidRDefault="00AC7E75" w:rsidP="00AC7E75">
      <w:pPr>
        <w:rPr>
          <w:rFonts w:ascii="Arial" w:hAnsi="Arial" w:cs="Arial"/>
          <w:b/>
          <w:sz w:val="40"/>
          <w:szCs w:val="40"/>
        </w:rPr>
      </w:pPr>
    </w:p>
    <w:p w:rsidR="00AC7E75" w:rsidRPr="006F5764" w:rsidRDefault="00AC7E75" w:rsidP="00AC7E75">
      <w:pPr>
        <w:rPr>
          <w:rFonts w:ascii="Arial" w:hAnsi="Arial" w:cs="Arial"/>
        </w:rPr>
      </w:pPr>
    </w:p>
    <w:p w:rsidR="00AC7E75" w:rsidRPr="006F5764" w:rsidRDefault="00AC7E75" w:rsidP="00AC7E75">
      <w:pPr>
        <w:rPr>
          <w:rFonts w:ascii="Arial" w:hAnsi="Arial" w:cs="Arial"/>
        </w:rPr>
      </w:pPr>
    </w:p>
    <w:p w:rsidR="00AC7E75" w:rsidRPr="006F5764" w:rsidRDefault="00AC7E75" w:rsidP="00AC7E75">
      <w:pPr>
        <w:rPr>
          <w:rFonts w:ascii="Arial" w:hAnsi="Arial" w:cs="Arial"/>
        </w:rPr>
      </w:pPr>
    </w:p>
    <w:p w:rsidR="00AC7E75" w:rsidRPr="00E44F9E" w:rsidRDefault="00E44F9E" w:rsidP="00E44F9E">
      <w:pPr>
        <w:pStyle w:val="Default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lastRenderedPageBreak/>
        <w:t>1.</w:t>
      </w:r>
      <w:proofErr w:type="gramEnd"/>
      <w:r w:rsidR="00AC7E75" w:rsidRPr="00E44F9E">
        <w:rPr>
          <w:b/>
          <w:sz w:val="32"/>
          <w:szCs w:val="32"/>
        </w:rPr>
        <w:t>O que é Dengue?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 xml:space="preserve">Dengue é uma doença infecciosa aguda e possui </w:t>
      </w:r>
      <w:proofErr w:type="gramStart"/>
      <w:r w:rsidRPr="00AC7E75">
        <w:rPr>
          <w:rFonts w:ascii="Arial" w:hAnsi="Arial" w:cs="Arial"/>
          <w:color w:val="333333"/>
          <w:lang w:eastAsia="pt-BR"/>
        </w:rPr>
        <w:t>4</w:t>
      </w:r>
      <w:proofErr w:type="gramEnd"/>
      <w:r w:rsidRPr="00AC7E75">
        <w:rPr>
          <w:rFonts w:ascii="Arial" w:hAnsi="Arial" w:cs="Arial"/>
          <w:color w:val="333333"/>
          <w:lang w:eastAsia="pt-BR"/>
        </w:rPr>
        <w:t xml:space="preserve"> sorotipos (DENV-1, DENV-2, DENV-3 e DENV-4). É transmitida pela picada do mosquito</w:t>
      </w:r>
      <w:r w:rsidRPr="006F5764">
        <w:rPr>
          <w:rFonts w:ascii="Arial" w:hAnsi="Arial" w:cs="Arial"/>
          <w:color w:val="333333"/>
          <w:lang w:eastAsia="pt-BR"/>
        </w:rPr>
        <w:t> </w:t>
      </w:r>
      <w:r w:rsidRPr="006F5764">
        <w:rPr>
          <w:rFonts w:ascii="Arial" w:hAnsi="Arial" w:cs="Arial"/>
          <w:i/>
          <w:iCs/>
          <w:color w:val="333333"/>
          <w:lang w:eastAsia="pt-BR"/>
        </w:rPr>
        <w:t>Aedes aegypti</w:t>
      </w:r>
      <w:r w:rsidRPr="00AC7E75">
        <w:rPr>
          <w:rFonts w:ascii="Arial" w:hAnsi="Arial" w:cs="Arial"/>
          <w:color w:val="333333"/>
          <w:lang w:eastAsia="pt-BR"/>
        </w:rPr>
        <w:t>, ocorre principalmente em áreas tropicais e subtropicais do mundo, inclusive no Brasil e as epidemias geralmente ocorrem no verão, durante ou imediatamente após períodos chuvosos.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O quadro clínico é amplo, apresentando desde uma síndrome febril inespecífica até quadros graves como hemorragia, choque e às vezes óbito.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É uma doença de notificação compulsória e sua forma grave é de notificação IMEDIATA.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A forma clínica clássica é conhecida como "dengue clássica ou febre da dengue" e a forma grave, "febre hemorrágica da dengue".</w:t>
      </w:r>
    </w:p>
    <w:p w:rsidR="00AC7E75" w:rsidRPr="00AC7E75" w:rsidRDefault="00AC7E75" w:rsidP="00AC7E75">
      <w:pPr>
        <w:suppressAutoHyphens w:val="0"/>
        <w:spacing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Dengue clássica:</w:t>
      </w:r>
    </w:p>
    <w:p w:rsidR="00AC7E75" w:rsidRPr="00AC7E75" w:rsidRDefault="00AC7E75" w:rsidP="00AC7E75">
      <w:pPr>
        <w:suppressAutoHyphens w:val="0"/>
        <w:spacing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- Febre alta com duração de 2 a 7 dias</w:t>
      </w:r>
    </w:p>
    <w:p w:rsidR="00AC7E75" w:rsidRPr="00AC7E75" w:rsidRDefault="00AC7E75" w:rsidP="00AC7E75">
      <w:pPr>
        <w:suppressAutoHyphens w:val="0"/>
        <w:spacing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- Dor de Cabeça</w:t>
      </w:r>
    </w:p>
    <w:p w:rsidR="00AC7E75" w:rsidRPr="00AC7E75" w:rsidRDefault="00AC7E75" w:rsidP="00AC7E75">
      <w:pPr>
        <w:suppressAutoHyphens w:val="0"/>
        <w:spacing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- Dor no corpo e nas juntas</w:t>
      </w:r>
    </w:p>
    <w:p w:rsidR="00AC7E75" w:rsidRPr="00AC7E75" w:rsidRDefault="00AC7E75" w:rsidP="00AC7E75">
      <w:pPr>
        <w:suppressAutoHyphens w:val="0"/>
        <w:spacing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- Dor atrás dos olhos</w:t>
      </w:r>
    </w:p>
    <w:p w:rsidR="00AC7E75" w:rsidRPr="00AC7E75" w:rsidRDefault="00AC7E75" w:rsidP="00AC7E75">
      <w:pPr>
        <w:suppressAutoHyphens w:val="0"/>
        <w:spacing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- Manchas vermelhas pelo corpo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 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Quem tem diagnóstico de dengue, deve ficar atento ao surgimento dos sintomas abaixo e procurar imediatamente um médico:</w:t>
      </w:r>
    </w:p>
    <w:p w:rsidR="00AC7E75" w:rsidRPr="00AC7E75" w:rsidRDefault="00AC7E75" w:rsidP="00AC7E75">
      <w:pPr>
        <w:suppressAutoHyphens w:val="0"/>
        <w:spacing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- Dores na barriga fortes e contínuas</w:t>
      </w:r>
    </w:p>
    <w:p w:rsidR="00AC7E75" w:rsidRPr="00AC7E75" w:rsidRDefault="00AC7E75" w:rsidP="00AC7E75">
      <w:pPr>
        <w:suppressAutoHyphens w:val="0"/>
        <w:spacing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- Vômitos persistentes</w:t>
      </w:r>
    </w:p>
    <w:p w:rsidR="00AC7E75" w:rsidRPr="00AC7E75" w:rsidRDefault="00AC7E75" w:rsidP="00AC7E75">
      <w:pPr>
        <w:suppressAutoHyphens w:val="0"/>
        <w:spacing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- Sangramento pelo nariz, boca e gengivas.</w:t>
      </w:r>
    </w:p>
    <w:p w:rsidR="00AC7E75" w:rsidRPr="00AC7E75" w:rsidRDefault="00AC7E75" w:rsidP="00AC7E75">
      <w:pPr>
        <w:suppressAutoHyphens w:val="0"/>
        <w:spacing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- Sede excessiva e boca seca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 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sz w:val="28"/>
          <w:szCs w:val="28"/>
          <w:lang w:eastAsia="pt-BR"/>
        </w:rPr>
      </w:pPr>
      <w:r w:rsidRPr="006F5764">
        <w:rPr>
          <w:rFonts w:ascii="Arial" w:hAnsi="Arial" w:cs="Arial"/>
          <w:b/>
          <w:bCs/>
          <w:color w:val="333333"/>
          <w:sz w:val="28"/>
          <w:szCs w:val="28"/>
          <w:lang w:eastAsia="pt-BR"/>
        </w:rPr>
        <w:t>Vetor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A dengue no Brasil é transmitida por uma espécie de mosquito, o</w:t>
      </w:r>
      <w:r w:rsidRPr="006F5764">
        <w:rPr>
          <w:rFonts w:ascii="Arial" w:hAnsi="Arial" w:cs="Arial"/>
          <w:color w:val="333333"/>
          <w:lang w:eastAsia="pt-BR"/>
        </w:rPr>
        <w:t> </w:t>
      </w:r>
      <w:r w:rsidRPr="006F5764">
        <w:rPr>
          <w:rFonts w:ascii="Arial" w:hAnsi="Arial" w:cs="Arial"/>
          <w:i/>
          <w:iCs/>
          <w:color w:val="333333"/>
          <w:lang w:eastAsia="pt-BR"/>
        </w:rPr>
        <w:t>Aedes aegypti</w:t>
      </w:r>
      <w:r w:rsidRPr="00AC7E75">
        <w:rPr>
          <w:rFonts w:ascii="Arial" w:hAnsi="Arial" w:cs="Arial"/>
          <w:color w:val="333333"/>
          <w:lang w:eastAsia="pt-BR"/>
        </w:rPr>
        <w:t>, que pica tanto durante o dia como à noite. O vetor se reproduz dentro ou nas proximidades de habitações, em recipientes onde se acumula água limpa (vasos de plantas, pneus velhos, cisternas, etc.).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 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sz w:val="28"/>
          <w:szCs w:val="28"/>
          <w:lang w:eastAsia="pt-BR"/>
        </w:rPr>
      </w:pPr>
      <w:r w:rsidRPr="006F5764">
        <w:rPr>
          <w:rFonts w:ascii="Arial" w:hAnsi="Arial" w:cs="Arial"/>
          <w:b/>
          <w:bCs/>
          <w:color w:val="333333"/>
          <w:sz w:val="28"/>
          <w:szCs w:val="28"/>
          <w:lang w:eastAsia="pt-BR"/>
        </w:rPr>
        <w:t>Como ele se comporta? Como ataca?</w:t>
      </w:r>
    </w:p>
    <w:p w:rsidR="00AC7E75" w:rsidRPr="00AC7E75" w:rsidRDefault="00AC7E75" w:rsidP="00AC7E75">
      <w:pPr>
        <w:suppressAutoHyphens w:val="0"/>
        <w:spacing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O</w:t>
      </w:r>
      <w:r w:rsidRPr="006F5764">
        <w:rPr>
          <w:rFonts w:ascii="Arial" w:hAnsi="Arial" w:cs="Arial"/>
          <w:color w:val="333333"/>
          <w:lang w:eastAsia="pt-BR"/>
        </w:rPr>
        <w:t> </w:t>
      </w:r>
      <w:r w:rsidRPr="006F5764">
        <w:rPr>
          <w:rFonts w:ascii="Arial" w:hAnsi="Arial" w:cs="Arial"/>
          <w:i/>
          <w:iCs/>
          <w:color w:val="333333"/>
          <w:lang w:eastAsia="pt-BR"/>
        </w:rPr>
        <w:t>Aedes aegypti</w:t>
      </w:r>
      <w:r w:rsidRPr="006F5764">
        <w:rPr>
          <w:rFonts w:ascii="Arial" w:hAnsi="Arial" w:cs="Arial"/>
          <w:color w:val="333333"/>
          <w:lang w:eastAsia="pt-BR"/>
        </w:rPr>
        <w:t> </w:t>
      </w:r>
      <w:r w:rsidRPr="00AC7E75">
        <w:rPr>
          <w:rFonts w:ascii="Arial" w:hAnsi="Arial" w:cs="Arial"/>
          <w:color w:val="333333"/>
          <w:lang w:eastAsia="pt-BR"/>
        </w:rPr>
        <w:t xml:space="preserve">mede menos de um centímetro, tem cor café ou preta e listras brancas no corpo e nas pernas. O mosquito costuma picar nas primeiras horas da manhã e nas últimas da tarde, evitando o sol forte, mas, mesmo nas horas quentes, pode atacar à sombra, dentro ou fora de casa. </w:t>
      </w:r>
      <w:proofErr w:type="gramStart"/>
      <w:r w:rsidRPr="00AC7E75">
        <w:rPr>
          <w:rFonts w:ascii="Arial" w:hAnsi="Arial" w:cs="Arial"/>
          <w:color w:val="333333"/>
          <w:lang w:eastAsia="pt-BR"/>
        </w:rPr>
        <w:t>Se caracteriza</w:t>
      </w:r>
      <w:proofErr w:type="gramEnd"/>
      <w:r w:rsidRPr="00AC7E75">
        <w:rPr>
          <w:rFonts w:ascii="Arial" w:hAnsi="Arial" w:cs="Arial"/>
          <w:color w:val="333333"/>
          <w:lang w:eastAsia="pt-BR"/>
        </w:rPr>
        <w:t xml:space="preserve"> por ser um inseto de comportamento estritamente urbano, sendo raro encontrar amostras de seus ovos ou larvas em reservatórios de água nas matas. Em </w:t>
      </w:r>
      <w:r w:rsidRPr="00AC7E75">
        <w:rPr>
          <w:rFonts w:ascii="Arial" w:hAnsi="Arial" w:cs="Arial"/>
          <w:color w:val="333333"/>
          <w:lang w:eastAsia="pt-BR"/>
        </w:rPr>
        <w:lastRenderedPageBreak/>
        <w:t xml:space="preserve">média, o mosquito vive em torno de 30 dias e a fêmea chega a colocar entre 150 e 200 ovos de cada vez. Ela é capaz de realizar inúmeras posturas no decorrer de sua vida, já que copula com o macho uma única vez, armazenando os espermatozoides em suas </w:t>
      </w:r>
      <w:proofErr w:type="spellStart"/>
      <w:r w:rsidRPr="00AC7E75">
        <w:rPr>
          <w:rFonts w:ascii="Arial" w:hAnsi="Arial" w:cs="Arial"/>
          <w:color w:val="333333"/>
          <w:lang w:eastAsia="pt-BR"/>
        </w:rPr>
        <w:t>espermatecas</w:t>
      </w:r>
      <w:proofErr w:type="spellEnd"/>
      <w:r w:rsidRPr="00AC7E75">
        <w:rPr>
          <w:rFonts w:ascii="Arial" w:hAnsi="Arial" w:cs="Arial"/>
          <w:color w:val="333333"/>
          <w:lang w:eastAsia="pt-BR"/>
        </w:rPr>
        <w:t xml:space="preserve"> (reservatórios presentes dentro do aparelho reprodutor). Uma vez com o vírus da dengue, a fêmea torna-se vetor permanente da doença e calcula-se que haja uma probabilidade entre 30 e 40% de chances de suas crias já nascerem também infectadas.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Os ovos não são postos na água, e sim milímetros acima de sua superfície, em recipientes tais como latas e garrafas vazias, pneus, calhas, caixas d'água descobertas, pratos de vasos de plantas ou qualquer outro que possa armazenar água de chuva. Quando chove, o nível da água sobe, entra em contato com os ovos que eclodem em pouco mais de 30 minutos. Em um período que varia entre cinco e sete dias, a larva passa por quatro fases até dar origem ao mosquito adulto.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 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sz w:val="28"/>
          <w:szCs w:val="28"/>
          <w:lang w:eastAsia="pt-BR"/>
        </w:rPr>
      </w:pPr>
      <w:r w:rsidRPr="006F5764">
        <w:rPr>
          <w:rFonts w:ascii="Arial" w:hAnsi="Arial" w:cs="Arial"/>
          <w:b/>
          <w:bCs/>
          <w:color w:val="333333"/>
          <w:sz w:val="28"/>
          <w:szCs w:val="28"/>
          <w:lang w:eastAsia="pt-BR"/>
        </w:rPr>
        <w:t>Modo de Transmissão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 xml:space="preserve">A fêmea do mosquito pica a pessoa infectada, mantém o vírus em sua saliva e o retransmite em novas picadas. A transmissão ocorre pelo ciclo homem-Aedes aegypti-homem. Após a ingestão de sangue infectado pelo </w:t>
      </w:r>
      <w:proofErr w:type="gramStart"/>
      <w:r w:rsidRPr="00AC7E75">
        <w:rPr>
          <w:rFonts w:ascii="Arial" w:hAnsi="Arial" w:cs="Arial"/>
          <w:color w:val="333333"/>
          <w:lang w:eastAsia="pt-BR"/>
        </w:rPr>
        <w:t>inseto fêmea</w:t>
      </w:r>
      <w:proofErr w:type="gramEnd"/>
      <w:r w:rsidRPr="00AC7E75">
        <w:rPr>
          <w:rFonts w:ascii="Arial" w:hAnsi="Arial" w:cs="Arial"/>
          <w:color w:val="333333"/>
          <w:lang w:eastAsia="pt-BR"/>
        </w:rPr>
        <w:t>, transcorre nesta fêmea um período de incubação. Após esse período, o mosquito torna-se apto a transmitir o vírus e assim permanece durante toda a vida.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 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sz w:val="28"/>
          <w:szCs w:val="28"/>
          <w:lang w:eastAsia="pt-BR"/>
        </w:rPr>
      </w:pPr>
      <w:r w:rsidRPr="006F5764">
        <w:rPr>
          <w:rFonts w:ascii="Arial" w:hAnsi="Arial" w:cs="Arial"/>
          <w:b/>
          <w:bCs/>
          <w:color w:val="333333"/>
          <w:sz w:val="28"/>
          <w:szCs w:val="28"/>
          <w:lang w:eastAsia="pt-BR"/>
        </w:rPr>
        <w:t>Qual o ambiente ideal?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As fêmeas e os machos (que geralmente acompanham as fêmeas) ficam dentro das casas. A temperatura mais favorável para o desenvolvimento da larva é entre 25 a 30ºC. Abaixo e acima destas temperaturas o Aedes aegypti diminui sua atividade. Acima de 42ºC e abaixo de 5ºC ele morre. Muitas cidades brasileiras possuem as condições propícias para o desenvolvimento do Aedes aegypti. Temperatura e umidade relativa são primordiais para o desenvolvimento do mosquito e, principalmente, para manter os ovos viáveis mesmo fora d'água. Além de serem densamente povoadas, as cidades apresentam índices de umidade relativa do ar elevados e temperaturas entre 25 e 30ºC, condições ideais para a multiplicação do vetor. Por isso, é muito importante que todos participem do combate aos focos do vetor.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 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sz w:val="28"/>
          <w:szCs w:val="28"/>
          <w:lang w:eastAsia="pt-BR"/>
        </w:rPr>
      </w:pPr>
      <w:r w:rsidRPr="006F5764">
        <w:rPr>
          <w:rFonts w:ascii="Arial" w:hAnsi="Arial" w:cs="Arial"/>
          <w:b/>
          <w:bCs/>
          <w:color w:val="333333"/>
          <w:sz w:val="28"/>
          <w:szCs w:val="28"/>
          <w:lang w:eastAsia="pt-BR"/>
        </w:rPr>
        <w:t>Mitos e erros sobre o mosqui</w:t>
      </w:r>
      <w:r w:rsidR="006F5764">
        <w:rPr>
          <w:rFonts w:ascii="Arial" w:hAnsi="Arial" w:cs="Arial"/>
          <w:b/>
          <w:bCs/>
          <w:color w:val="333333"/>
          <w:sz w:val="28"/>
          <w:szCs w:val="28"/>
          <w:lang w:eastAsia="pt-BR"/>
        </w:rPr>
        <w:t>t</w:t>
      </w:r>
      <w:r w:rsidRPr="006F5764">
        <w:rPr>
          <w:rFonts w:ascii="Arial" w:hAnsi="Arial" w:cs="Arial"/>
          <w:b/>
          <w:bCs/>
          <w:color w:val="333333"/>
          <w:sz w:val="28"/>
          <w:szCs w:val="28"/>
          <w:lang w:eastAsia="pt-BR"/>
        </w:rPr>
        <w:t>o da Dengue</w:t>
      </w:r>
    </w:p>
    <w:p w:rsidR="00AC7E75" w:rsidRPr="00AC7E75" w:rsidRDefault="00AC7E75" w:rsidP="00AC7E75">
      <w:pPr>
        <w:numPr>
          <w:ilvl w:val="0"/>
          <w:numId w:val="1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Ar condicionado e ventiladores matam o mosquito - MENTIRA!</w:t>
      </w:r>
      <w:r w:rsidRPr="00AC7E75">
        <w:rPr>
          <w:rFonts w:ascii="Arial" w:hAnsi="Arial" w:cs="Arial"/>
          <w:color w:val="333333"/>
          <w:lang w:eastAsia="pt-BR"/>
        </w:rPr>
        <w:br/>
        <w:t xml:space="preserve">Quando se usa o ar condicionado a temperatura e a umidade baixam, isso inibe o mosquito. Ele tem mais dificuldade para detectar onde </w:t>
      </w:r>
      <w:r w:rsidRPr="00AC7E75">
        <w:rPr>
          <w:rFonts w:ascii="Arial" w:hAnsi="Arial" w:cs="Arial"/>
          <w:color w:val="333333"/>
          <w:lang w:eastAsia="pt-BR"/>
        </w:rPr>
        <w:lastRenderedPageBreak/>
        <w:t>estará a possível vítima de sua picada. Porém não morrerá. Estes aparelhos apenas espantam o mosquito que poderá voltar em outro momento quando eles estiverem desligados.</w:t>
      </w:r>
    </w:p>
    <w:p w:rsidR="00AC7E75" w:rsidRPr="00AC7E75" w:rsidRDefault="00AC7E75" w:rsidP="00AC7E75">
      <w:pPr>
        <w:numPr>
          <w:ilvl w:val="0"/>
          <w:numId w:val="1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Para matar os ovos do mosquito basta secar os reservatórios de água parada - MENTIRA!</w:t>
      </w:r>
      <w:r w:rsidRPr="00AC7E75">
        <w:rPr>
          <w:rFonts w:ascii="Arial" w:hAnsi="Arial" w:cs="Arial"/>
          <w:color w:val="333333"/>
          <w:lang w:eastAsia="pt-BR"/>
        </w:rPr>
        <w:br/>
        <w:t>Não é apenas o simples ato de secar os reservatórios de água parada que irá impedir o mosquito da dengue de se reproduzir. É preciso limpar o local também, pois o ovo ainda pode ser manter "vivo" por mais de um ano sem água.</w:t>
      </w:r>
    </w:p>
    <w:p w:rsidR="00AC7E75" w:rsidRPr="00AC7E75" w:rsidRDefault="00AC7E75" w:rsidP="00AC7E75">
      <w:pPr>
        <w:numPr>
          <w:ilvl w:val="0"/>
          <w:numId w:val="1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Repelentes são fundamentais no combate à Dengue - MENTIRA!</w:t>
      </w:r>
      <w:r w:rsidRPr="00AC7E75">
        <w:rPr>
          <w:rFonts w:ascii="Arial" w:hAnsi="Arial" w:cs="Arial"/>
          <w:color w:val="333333"/>
          <w:lang w:eastAsia="pt-BR"/>
        </w:rPr>
        <w:br/>
        <w:t xml:space="preserve">Repelentes, velas de citronela ou </w:t>
      </w:r>
      <w:proofErr w:type="spellStart"/>
      <w:r w:rsidRPr="00AC7E75">
        <w:rPr>
          <w:rFonts w:ascii="Arial" w:hAnsi="Arial" w:cs="Arial"/>
          <w:color w:val="333333"/>
          <w:lang w:eastAsia="pt-BR"/>
        </w:rPr>
        <w:t>andiroba</w:t>
      </w:r>
      <w:proofErr w:type="spellEnd"/>
      <w:r w:rsidRPr="00AC7E75">
        <w:rPr>
          <w:rFonts w:ascii="Arial" w:hAnsi="Arial" w:cs="Arial"/>
          <w:color w:val="333333"/>
          <w:lang w:eastAsia="pt-BR"/>
        </w:rPr>
        <w:t>, ao contrário do que muita gente pensa, não têm muito efeito no combate à dengue, pois têm efeito indeterminado e temporário.</w:t>
      </w:r>
    </w:p>
    <w:p w:rsidR="00AC7E75" w:rsidRPr="00AC7E75" w:rsidRDefault="00AC7E75" w:rsidP="00AC7E75">
      <w:pPr>
        <w:numPr>
          <w:ilvl w:val="0"/>
          <w:numId w:val="1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Tomar vitamina B afasta o mosquito - MENTIRA!</w:t>
      </w:r>
      <w:r w:rsidRPr="00AC7E75">
        <w:rPr>
          <w:rFonts w:ascii="Arial" w:hAnsi="Arial" w:cs="Arial"/>
          <w:color w:val="333333"/>
          <w:lang w:eastAsia="pt-BR"/>
        </w:rPr>
        <w:br/>
        <w:t>Apesar de ser verdade que o mosquito é atraído pelo gás carbônico exalado pela respiração da pessoa, a ingestão de vitamina B - alho ou cebola (que têm cheiro eliminado pela pele) - não é uma medida eficaz de combate à dengue.</w:t>
      </w:r>
      <w:r w:rsidRPr="00AC7E75">
        <w:rPr>
          <w:rFonts w:ascii="Arial" w:hAnsi="Arial" w:cs="Arial"/>
          <w:color w:val="333333"/>
          <w:lang w:eastAsia="pt-BR"/>
        </w:rPr>
        <w:br/>
        <w:t>Tomar vitamina B pode afastar mosquito, mais isso não dura muito e também irá variar de acordo com o metabolismo de cada pessoa, podendo até não ter efeito algum.</w:t>
      </w:r>
    </w:p>
    <w:p w:rsidR="00AC7E75" w:rsidRPr="00AC7E75" w:rsidRDefault="00AC7E75" w:rsidP="00AC7E75">
      <w:pPr>
        <w:numPr>
          <w:ilvl w:val="0"/>
          <w:numId w:val="1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Qualquer picada do mosquito transmite a doença - MENTIRA!</w:t>
      </w:r>
      <w:r w:rsidRPr="00AC7E75">
        <w:rPr>
          <w:rFonts w:ascii="Arial" w:hAnsi="Arial" w:cs="Arial"/>
          <w:color w:val="333333"/>
          <w:lang w:eastAsia="pt-BR"/>
        </w:rPr>
        <w:br/>
        <w:t>Primeiramente é necessário que o mosquito esteja contaminado. Além disso, cerca de metade das pessoas picadas não desenvolvem a doença. Entre 20 e 50% vão desenvolver formas subclínicas da doença. Ou seja, sem apresentar sintomas. Mesmo assim, é importante em caso de dúvida ou qualquer suspeita procurar o posto de saúde mais próximo.</w:t>
      </w:r>
    </w:p>
    <w:p w:rsidR="00AC7E75" w:rsidRPr="00AC7E75" w:rsidRDefault="00AC7E75" w:rsidP="00AC7E75">
      <w:pPr>
        <w:numPr>
          <w:ilvl w:val="0"/>
          <w:numId w:val="1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Borra de café na água das plantas mata os ovos do mosquito - MENTIRA!</w:t>
      </w:r>
      <w:r w:rsidRPr="00AC7E75">
        <w:rPr>
          <w:rFonts w:ascii="Arial" w:hAnsi="Arial" w:cs="Arial"/>
          <w:color w:val="333333"/>
          <w:lang w:eastAsia="pt-BR"/>
        </w:rPr>
        <w:br/>
        <w:t>A borra de café só é eficaz no combate ao mosquito da dengue em quantidades muito elevadas, sendo que já foi verificado na prática que a larva do</w:t>
      </w:r>
      <w:r w:rsidRPr="006F5764">
        <w:rPr>
          <w:rFonts w:ascii="Arial" w:hAnsi="Arial" w:cs="Arial"/>
          <w:color w:val="333333"/>
          <w:lang w:eastAsia="pt-BR"/>
        </w:rPr>
        <w:t> </w:t>
      </w:r>
      <w:r w:rsidRPr="006F5764">
        <w:rPr>
          <w:rFonts w:ascii="Arial" w:hAnsi="Arial" w:cs="Arial"/>
          <w:i/>
          <w:iCs/>
          <w:color w:val="333333"/>
          <w:lang w:eastAsia="pt-BR"/>
        </w:rPr>
        <w:t>Aedes aegypti</w:t>
      </w:r>
      <w:r w:rsidRPr="006F5764">
        <w:rPr>
          <w:rFonts w:ascii="Arial" w:hAnsi="Arial" w:cs="Arial"/>
          <w:color w:val="333333"/>
          <w:lang w:eastAsia="pt-BR"/>
        </w:rPr>
        <w:t> </w:t>
      </w:r>
      <w:r w:rsidRPr="00AC7E75">
        <w:rPr>
          <w:rFonts w:ascii="Arial" w:hAnsi="Arial" w:cs="Arial"/>
          <w:color w:val="333333"/>
          <w:lang w:eastAsia="pt-BR"/>
        </w:rPr>
        <w:t>se desenvolve em água suja de borra de café. Ao invés de usar a borra, tente eliminar os pratos dos vasos, ou coloque areia até as bordas deles de forma a eliminar a água. Lave também os pratos com bucha e sabão semanalmente. Isso sim é eficaz contra a dengue.</w:t>
      </w:r>
    </w:p>
    <w:p w:rsidR="00AC7E75" w:rsidRPr="00AC7E75" w:rsidRDefault="00AC7E75" w:rsidP="00AC7E75">
      <w:pPr>
        <w:numPr>
          <w:ilvl w:val="0"/>
          <w:numId w:val="1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As larvas do mosquito só se desenvolvem em água limpa - MENTIRA!</w:t>
      </w:r>
      <w:r w:rsidRPr="00AC7E75">
        <w:rPr>
          <w:rFonts w:ascii="Arial" w:hAnsi="Arial" w:cs="Arial"/>
          <w:color w:val="333333"/>
          <w:lang w:eastAsia="pt-BR"/>
        </w:rPr>
        <w:br/>
        <w:t>Embora as fêmeas do</w:t>
      </w:r>
      <w:r w:rsidRPr="006F5764">
        <w:rPr>
          <w:rFonts w:ascii="Arial" w:hAnsi="Arial" w:cs="Arial"/>
          <w:color w:val="333333"/>
          <w:lang w:eastAsia="pt-BR"/>
        </w:rPr>
        <w:t> </w:t>
      </w:r>
      <w:r w:rsidRPr="006F5764">
        <w:rPr>
          <w:rFonts w:ascii="Arial" w:hAnsi="Arial" w:cs="Arial"/>
          <w:i/>
          <w:iCs/>
          <w:color w:val="333333"/>
          <w:lang w:eastAsia="pt-BR"/>
        </w:rPr>
        <w:t>Aedes aegypti</w:t>
      </w:r>
      <w:r w:rsidRPr="006F5764">
        <w:rPr>
          <w:rFonts w:ascii="Arial" w:hAnsi="Arial" w:cs="Arial"/>
          <w:color w:val="333333"/>
          <w:lang w:eastAsia="pt-BR"/>
        </w:rPr>
        <w:t> </w:t>
      </w:r>
      <w:r w:rsidRPr="00AC7E75">
        <w:rPr>
          <w:rFonts w:ascii="Arial" w:hAnsi="Arial" w:cs="Arial"/>
          <w:color w:val="333333"/>
          <w:lang w:eastAsia="pt-BR"/>
        </w:rPr>
        <w:t>tenham preferência por depositar os ovos em recipientes com água limpa, elas também podem colocá-los em criadouros com água suja e parada. Então para combater a dengue, o importante é acabar com qualquer reservatório de água parada, seja limpa ou suja.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sz w:val="28"/>
          <w:szCs w:val="28"/>
          <w:lang w:eastAsia="pt-BR"/>
        </w:rPr>
      </w:pPr>
      <w:r w:rsidRPr="006F5764">
        <w:rPr>
          <w:rFonts w:ascii="Arial" w:hAnsi="Arial" w:cs="Arial"/>
          <w:b/>
          <w:bCs/>
          <w:color w:val="333333"/>
          <w:sz w:val="28"/>
          <w:szCs w:val="28"/>
          <w:lang w:eastAsia="pt-BR"/>
        </w:rPr>
        <w:t>Sintomas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Ao sentir os sintomas da dengue, vá à Unidade de Saúde.</w:t>
      </w:r>
    </w:p>
    <w:p w:rsidR="00AC7E75" w:rsidRPr="00AC7E75" w:rsidRDefault="00AC7E75" w:rsidP="00AC7E75">
      <w:pPr>
        <w:numPr>
          <w:ilvl w:val="0"/>
          <w:numId w:val="2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Febre alta</w:t>
      </w:r>
    </w:p>
    <w:p w:rsidR="00AC7E75" w:rsidRPr="00AC7E75" w:rsidRDefault="00AC7E75" w:rsidP="00AC7E75">
      <w:pPr>
        <w:numPr>
          <w:ilvl w:val="0"/>
          <w:numId w:val="2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Dor de cabeça</w:t>
      </w:r>
    </w:p>
    <w:p w:rsidR="00AC7E75" w:rsidRPr="00AC7E75" w:rsidRDefault="00AC7E75" w:rsidP="00AC7E75">
      <w:pPr>
        <w:numPr>
          <w:ilvl w:val="0"/>
          <w:numId w:val="2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Dor atrás dos olhos</w:t>
      </w:r>
    </w:p>
    <w:p w:rsidR="00AC7E75" w:rsidRPr="00AC7E75" w:rsidRDefault="00AC7E75" w:rsidP="00AC7E75">
      <w:pPr>
        <w:numPr>
          <w:ilvl w:val="0"/>
          <w:numId w:val="2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Manchas vermelhas no corpo</w:t>
      </w:r>
    </w:p>
    <w:p w:rsidR="00AC7E75" w:rsidRPr="00AC7E75" w:rsidRDefault="00AC7E75" w:rsidP="00AC7E75">
      <w:pPr>
        <w:numPr>
          <w:ilvl w:val="0"/>
          <w:numId w:val="2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lastRenderedPageBreak/>
        <w:t>Dor nos ossos e articulações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 xml:space="preserve">Se você já está com suspeita de dengue e começou </w:t>
      </w:r>
      <w:proofErr w:type="spellStart"/>
      <w:r w:rsidRPr="00AC7E75">
        <w:rPr>
          <w:rFonts w:ascii="Arial" w:hAnsi="Arial" w:cs="Arial"/>
          <w:color w:val="333333"/>
          <w:lang w:eastAsia="pt-BR"/>
        </w:rPr>
        <w:t>apresentaros</w:t>
      </w:r>
      <w:proofErr w:type="spellEnd"/>
      <w:r w:rsidRPr="00AC7E75">
        <w:rPr>
          <w:rFonts w:ascii="Arial" w:hAnsi="Arial" w:cs="Arial"/>
          <w:color w:val="333333"/>
          <w:lang w:eastAsia="pt-BR"/>
        </w:rPr>
        <w:t xml:space="preserve"> sintomas abaixo, retorne imediatamente à Unidade de Saúde, você pode estar evoluindo para forma grave da dengue.</w:t>
      </w:r>
    </w:p>
    <w:p w:rsidR="00AC7E75" w:rsidRPr="00AC7E75" w:rsidRDefault="00AC7E75" w:rsidP="00AC7E75">
      <w:pPr>
        <w:numPr>
          <w:ilvl w:val="0"/>
          <w:numId w:val="3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Dores abdominais</w:t>
      </w:r>
    </w:p>
    <w:p w:rsidR="00AC7E75" w:rsidRPr="00AC7E75" w:rsidRDefault="00AC7E75" w:rsidP="00AC7E75">
      <w:pPr>
        <w:numPr>
          <w:ilvl w:val="0"/>
          <w:numId w:val="3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Vômitos</w:t>
      </w:r>
    </w:p>
    <w:p w:rsidR="00AC7E75" w:rsidRPr="00AC7E75" w:rsidRDefault="00AC7E75" w:rsidP="00AC7E75">
      <w:pPr>
        <w:numPr>
          <w:ilvl w:val="0"/>
          <w:numId w:val="3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Qualquer tipo de sangramento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sz w:val="28"/>
          <w:szCs w:val="28"/>
          <w:lang w:eastAsia="pt-BR"/>
        </w:rPr>
      </w:pPr>
      <w:r w:rsidRPr="006F5764">
        <w:rPr>
          <w:rFonts w:ascii="Arial" w:hAnsi="Arial" w:cs="Arial"/>
          <w:b/>
          <w:bCs/>
          <w:color w:val="333333"/>
          <w:sz w:val="28"/>
          <w:szCs w:val="28"/>
          <w:lang w:eastAsia="pt-BR"/>
        </w:rPr>
        <w:t>Tratamento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Ao ser observado o primeiro sintoma da dengue, deve-se buscar orientação médica no serviço de saúde mais próximo. Só depois de consultar um médico, alguns cuidados devem ser tomados, como:</w:t>
      </w:r>
    </w:p>
    <w:p w:rsidR="00AC7E75" w:rsidRPr="00AC7E75" w:rsidRDefault="00AC7E75" w:rsidP="00AC7E75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Manter-se em repouso.</w:t>
      </w:r>
    </w:p>
    <w:p w:rsidR="00AC7E75" w:rsidRPr="00AC7E75" w:rsidRDefault="00AC7E75" w:rsidP="00AC7E75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Beber muito líquido (inclusive soro caseiro).</w:t>
      </w:r>
    </w:p>
    <w:p w:rsidR="00AC7E75" w:rsidRPr="00AC7E75" w:rsidRDefault="00AC7E75" w:rsidP="00AC7E75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E só usar medicamentos prescritos pelo médico para aliviar as dores e a febre.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A reidratação oral é uma medida importante e deve ser realizada durante todo o período de duração da doença e, principalmente, da febre. O tratamento da dengue é de suporte, ou seja, alívio dos sintomas, reposição de líquidos perdidos e manutenção da atividade sanguínea.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6F5764">
        <w:rPr>
          <w:rFonts w:ascii="Arial" w:hAnsi="Arial" w:cs="Arial"/>
          <w:i/>
          <w:iCs/>
          <w:color w:val="333333"/>
          <w:lang w:eastAsia="pt-BR"/>
        </w:rPr>
        <w:t>Atenção! Em caso de suspeita de dengue, sempre procurar, o mais rápido possível, o serviço de saúde mais próximo. Todo tratamento só deve ser feito sob orientação médica.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 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sz w:val="28"/>
          <w:szCs w:val="28"/>
          <w:lang w:eastAsia="pt-BR"/>
        </w:rPr>
      </w:pPr>
      <w:r w:rsidRPr="006F5764">
        <w:rPr>
          <w:rFonts w:ascii="Arial" w:hAnsi="Arial" w:cs="Arial"/>
          <w:b/>
          <w:bCs/>
          <w:color w:val="333333"/>
          <w:sz w:val="28"/>
          <w:szCs w:val="28"/>
          <w:lang w:eastAsia="pt-BR"/>
        </w:rPr>
        <w:t>Prevenção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Medidas para evitar o mosquito</w:t>
      </w:r>
    </w:p>
    <w:p w:rsidR="00AC7E75" w:rsidRPr="00AC7E75" w:rsidRDefault="00AC7E75" w:rsidP="00AC7E75">
      <w:pPr>
        <w:numPr>
          <w:ilvl w:val="0"/>
          <w:numId w:val="5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Espirais ou vaporizadores elétricos: Devem ser colocados ao amanhecer e/ou no final da tarde, antes do pôr do sol, horários em que os mosquitos da dengue mais picam.</w:t>
      </w:r>
    </w:p>
    <w:p w:rsidR="00AC7E75" w:rsidRPr="00AC7E75" w:rsidRDefault="00AC7E75" w:rsidP="00AC7E75">
      <w:pPr>
        <w:numPr>
          <w:ilvl w:val="0"/>
          <w:numId w:val="5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Mosquiteiros: Devem ser usados principalmente nas casas com crianças, cobrindo as camas e outras áreas de repouso, tanto durante o dia quanto à noite.</w:t>
      </w:r>
    </w:p>
    <w:p w:rsidR="00AC7E75" w:rsidRPr="00AC7E75" w:rsidRDefault="00AC7E75" w:rsidP="00AC7E75">
      <w:pPr>
        <w:numPr>
          <w:ilvl w:val="0"/>
          <w:numId w:val="5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Repelentes: Podem ser aplicados no corpo, mas devem ser adotadas precauções quando utilizados em crianças pequenas e idosos, em virtude da maior sensibilidade da pele.</w:t>
      </w:r>
    </w:p>
    <w:p w:rsidR="00AC7E75" w:rsidRPr="00AC7E75" w:rsidRDefault="00AC7E75" w:rsidP="00AC7E75">
      <w:pPr>
        <w:numPr>
          <w:ilvl w:val="0"/>
          <w:numId w:val="5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Telas: Usadas em portas e janelas, são eficazes contra a entrada de mosquitos nas casas.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b/>
          <w:color w:val="333333"/>
          <w:sz w:val="28"/>
          <w:szCs w:val="28"/>
          <w:lang w:eastAsia="pt-BR"/>
        </w:rPr>
      </w:pPr>
      <w:r w:rsidRPr="00AC7E75">
        <w:rPr>
          <w:rFonts w:ascii="Arial" w:hAnsi="Arial" w:cs="Arial"/>
          <w:b/>
          <w:color w:val="333333"/>
          <w:sz w:val="28"/>
          <w:szCs w:val="28"/>
          <w:lang w:eastAsia="pt-BR"/>
        </w:rPr>
        <w:lastRenderedPageBreak/>
        <w:t>Medidas para eliminação dos locais de reprodução do mosquito</w:t>
      </w:r>
    </w:p>
    <w:p w:rsidR="00AC7E75" w:rsidRPr="00AC7E75" w:rsidRDefault="00AC7E75" w:rsidP="00AC7E75">
      <w:pPr>
        <w:numPr>
          <w:ilvl w:val="0"/>
          <w:numId w:val="6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Tampar os grandes depósitos de água: A boa vedação de tampas em recipientes como caixas d'água, tanques, tinas, poços e fossas impedirão que os mosquitos depositem seus ovos. Esses locais, se não forem bem vedados, permitirão a fácil entrada e saída de mosquitos.</w:t>
      </w:r>
    </w:p>
    <w:p w:rsidR="00AC7E75" w:rsidRPr="00AC7E75" w:rsidRDefault="00AC7E75" w:rsidP="00AC7E75">
      <w:pPr>
        <w:numPr>
          <w:ilvl w:val="0"/>
          <w:numId w:val="6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Remover o lixo: O acúmulo de lixo e de detritos em volta das casas pode servir como excelente meio de coleta de água de chuva. Portanto, as pessoas devem evitar tal ocorrência e solicitar sua remoção pelo serviço de limpeza pública - ou enterrá-los no chão ou queimá-los, onde isto for permitido.</w:t>
      </w:r>
    </w:p>
    <w:p w:rsidR="00AC7E75" w:rsidRPr="00AC7E75" w:rsidRDefault="00AC7E75" w:rsidP="00AC7E75">
      <w:pPr>
        <w:numPr>
          <w:ilvl w:val="0"/>
          <w:numId w:val="6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 xml:space="preserve">Fazer controle químico: Existem </w:t>
      </w:r>
      <w:proofErr w:type="spellStart"/>
      <w:r w:rsidRPr="00AC7E75">
        <w:rPr>
          <w:rFonts w:ascii="Arial" w:hAnsi="Arial" w:cs="Arial"/>
          <w:color w:val="333333"/>
          <w:lang w:eastAsia="pt-BR"/>
        </w:rPr>
        <w:t>larvicidas</w:t>
      </w:r>
      <w:proofErr w:type="spellEnd"/>
      <w:r w:rsidRPr="00AC7E75">
        <w:rPr>
          <w:rFonts w:ascii="Arial" w:hAnsi="Arial" w:cs="Arial"/>
          <w:color w:val="333333"/>
          <w:lang w:eastAsia="pt-BR"/>
        </w:rPr>
        <w:t xml:space="preserve"> seguros e fáceis de usar, que podem ser colocados nos recipientes de água para matar as larvas em desenvolvimento - este método para controle doméstico da dengue em cidades grandes tem sido usado com sucesso por várias secretarias municipais de saúde e é realizado pelos agentes de controle da dengue.</w:t>
      </w:r>
    </w:p>
    <w:p w:rsidR="00AC7E75" w:rsidRPr="00AC7E75" w:rsidRDefault="00AC7E75" w:rsidP="00AC7E75">
      <w:pPr>
        <w:numPr>
          <w:ilvl w:val="0"/>
          <w:numId w:val="6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Limpar os recipientes de água: Não basta apenas trocar a água do vaso de planta ou usar um produto para esterilizar a água, como a água sanitária. É preciso lavar as laterais e as bordas do recipiente com bucha, pois nesses locais os ovos eclodem e se transformam em larvas.</w:t>
      </w:r>
    </w:p>
    <w:p w:rsidR="00AC7E75" w:rsidRPr="00AC7E75" w:rsidRDefault="00AC7E75" w:rsidP="00AC7E75">
      <w:pPr>
        <w:suppressAutoHyphens w:val="0"/>
        <w:spacing w:after="75" w:line="330" w:lineRule="atLeast"/>
        <w:jc w:val="both"/>
        <w:rPr>
          <w:rFonts w:ascii="Arial" w:hAnsi="Arial" w:cs="Arial"/>
          <w:b/>
          <w:color w:val="333333"/>
          <w:sz w:val="28"/>
          <w:szCs w:val="28"/>
          <w:lang w:eastAsia="pt-BR"/>
        </w:rPr>
      </w:pPr>
      <w:r w:rsidRPr="00AC7E75">
        <w:rPr>
          <w:rFonts w:ascii="Arial" w:hAnsi="Arial" w:cs="Arial"/>
          <w:b/>
          <w:color w:val="333333"/>
          <w:sz w:val="28"/>
          <w:szCs w:val="28"/>
          <w:lang w:eastAsia="pt-BR"/>
        </w:rPr>
        <w:t>Outras importantes medidas para controlar ou acabar com a dengue são:</w:t>
      </w:r>
    </w:p>
    <w:p w:rsidR="00AC7E75" w:rsidRPr="00AC7E75" w:rsidRDefault="00AC7E75" w:rsidP="00AC7E75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Qualidade e quantidade da água: um eficiente tratamento da água e sua disponibilidade à população são importantes para a prevenção da dengue. Entre outros motivos, a falta d'água força as pessoas a armazená-la em recipientes, que podem tornar-se criadouros para os mosquitos transmissores.</w:t>
      </w:r>
    </w:p>
    <w:p w:rsidR="00AC7E75" w:rsidRPr="00AC7E75" w:rsidRDefault="00AC7E75" w:rsidP="00AC7E75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Coleta de lixo: a coleta regular de lixo também reduz os possíveis criadouros de mosquitos.</w:t>
      </w:r>
    </w:p>
    <w:p w:rsidR="00AC7E75" w:rsidRPr="00AC7E75" w:rsidRDefault="00AC7E75" w:rsidP="00AC7E75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Inspeção domiciliar para controle da reprodução de mosquitos: quando isto for necessário, visitas domiciliares determinam se está havendo reprodução de mosquitos dentro e em volta das casas. Os inspetores de saúde podem ensinar aos moradores os meios para impedir a reprodução dos mosquitos.</w:t>
      </w:r>
    </w:p>
    <w:p w:rsidR="00AC7E75" w:rsidRPr="00AC7E75" w:rsidRDefault="00AC7E75" w:rsidP="00AC7E75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 xml:space="preserve">Campanhas de educação em saúde: </w:t>
      </w:r>
      <w:proofErr w:type="gramStart"/>
      <w:r w:rsidRPr="00AC7E75">
        <w:rPr>
          <w:rFonts w:ascii="Arial" w:hAnsi="Arial" w:cs="Arial"/>
          <w:color w:val="333333"/>
          <w:lang w:eastAsia="pt-BR"/>
        </w:rPr>
        <w:t>o primeiro passo</w:t>
      </w:r>
      <w:proofErr w:type="gramEnd"/>
      <w:r w:rsidRPr="00AC7E75">
        <w:rPr>
          <w:rFonts w:ascii="Arial" w:hAnsi="Arial" w:cs="Arial"/>
          <w:color w:val="333333"/>
          <w:lang w:eastAsia="pt-BR"/>
        </w:rPr>
        <w:t xml:space="preserve"> para uma adequada ação contra o mosquito da dengue é informar às comunidades sobre a doença, bem como as medidas adequadas para combatê-la.</w:t>
      </w:r>
    </w:p>
    <w:p w:rsidR="00AC7E75" w:rsidRPr="00AC7E75" w:rsidRDefault="00AC7E75" w:rsidP="00AC7E75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 xml:space="preserve">Preparação para emergências: no caso de disseminação da dengue, as comunidades e municípios devem adotar medidas preparatórias para a proteção contra surtos da doença, principalmente a hemorrágica. Planos de ação devem ser formulados e implantados em conjunto pelas autoridades sanitárias nacionais, estaduais e locais, incluindo o treinamento dos médicos e enfermeiros, a identificação de unidades de saúde de referência para dengue, a obtenção de equipamentos para a aplicação de inseticida, sua estocagem, fornecimento de veículos para </w:t>
      </w:r>
      <w:r w:rsidRPr="00AC7E75">
        <w:rPr>
          <w:rFonts w:ascii="Arial" w:hAnsi="Arial" w:cs="Arial"/>
          <w:color w:val="333333"/>
          <w:lang w:eastAsia="pt-BR"/>
        </w:rPr>
        <w:lastRenderedPageBreak/>
        <w:t>realizar o tratamento e a nebulização e outras medidas consideradas necessárias pelos líderes sanitários e comunitários.</w:t>
      </w:r>
    </w:p>
    <w:p w:rsidR="00AC7E75" w:rsidRPr="00AC7E75" w:rsidRDefault="00AC7E75" w:rsidP="00AC7E75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Campanhas de remoção de lixo: as atividades de remoção de lixo têm efeitos duradouros e amplos, não apenas sobre o mosquito da dengue como também sobre moscas, roedores e baratas.</w:t>
      </w:r>
    </w:p>
    <w:p w:rsidR="00AC7E75" w:rsidRPr="00AC7E75" w:rsidRDefault="00AC7E75" w:rsidP="00AC7E75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AC7E75">
        <w:rPr>
          <w:rFonts w:ascii="Arial" w:hAnsi="Arial" w:cs="Arial"/>
          <w:color w:val="333333"/>
          <w:lang w:eastAsia="pt-BR"/>
        </w:rPr>
        <w:t>Campanhas escolares: a participação das escolas no processo de promoção da saúde e de uma comunidade sem dengue é de grande importância. Os estudantes podem participar ativamente das campanhas de limpeza e informação, levando para sua família e seus vizinhos as mensagens educativas recebidas. Inicialmente, participam limpando a própria escola; posteriormente, adotam a mesma iniciativa em suas casas e arredores.</w:t>
      </w:r>
      <w:r w:rsidRPr="00AC7E75">
        <w:rPr>
          <w:rFonts w:ascii="Arial" w:hAnsi="Arial" w:cs="Arial"/>
          <w:color w:val="333333"/>
          <w:lang w:eastAsia="pt-BR"/>
        </w:rPr>
        <w:br/>
      </w:r>
      <w:r w:rsidRPr="006F5764">
        <w:rPr>
          <w:rFonts w:ascii="Arial" w:hAnsi="Arial" w:cs="Arial"/>
          <w:i/>
          <w:iCs/>
          <w:color w:val="333333"/>
          <w:lang w:eastAsia="pt-BR"/>
        </w:rPr>
        <w:t>OBS: as escolas podem organizar projetos e centros de interesse</w:t>
      </w:r>
    </w:p>
    <w:p w:rsidR="00DF724F" w:rsidRPr="00DF724F" w:rsidRDefault="00DF724F" w:rsidP="00DF724F">
      <w:pPr>
        <w:suppressAutoHyphens w:val="0"/>
        <w:spacing w:after="75" w:line="330" w:lineRule="atLeast"/>
        <w:jc w:val="both"/>
        <w:rPr>
          <w:rFonts w:ascii="Arial" w:hAnsi="Arial" w:cs="Arial"/>
          <w:b/>
          <w:bCs/>
          <w:color w:val="333333"/>
          <w:sz w:val="28"/>
          <w:szCs w:val="28"/>
          <w:lang w:eastAsia="pt-BR"/>
        </w:rPr>
      </w:pPr>
      <w:r w:rsidRPr="00DF724F">
        <w:rPr>
          <w:rFonts w:ascii="Arial" w:hAnsi="Arial" w:cs="Arial"/>
          <w:b/>
          <w:bCs/>
          <w:color w:val="333333"/>
          <w:sz w:val="28"/>
          <w:szCs w:val="28"/>
          <w:lang w:eastAsia="pt-BR"/>
        </w:rPr>
        <w:t>R</w:t>
      </w:r>
      <w:r>
        <w:rPr>
          <w:rFonts w:ascii="Arial" w:hAnsi="Arial" w:cs="Arial"/>
          <w:b/>
          <w:bCs/>
          <w:color w:val="333333"/>
          <w:sz w:val="28"/>
          <w:szCs w:val="28"/>
          <w:lang w:eastAsia="pt-BR"/>
        </w:rPr>
        <w:t>esponsabilidades do Estado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Manter os territórios abastecidos com os insumos estratégicos (inseticidas) necessários ao controle da dengue nos municípios, de acordo com a programação estadual.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Intensificar o monitoramento, supervisão e apoio técnico aos municípios, com divulgação semanal dos casos.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Realizar diagnóstico entomológico e pesquisa de vetores da dengue, quando necessário.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Realizar o diagnóstico laboratorial de casos suspeitos de dengue.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Disponibilizar e orientar a instalação de capas para proteção de reservatórios de água domiciliares.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Dotar os servidores de endemias cedidos ao SUS pelo Ministério da Saúde dos EPIs necessários à execução de suas atividades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 xml:space="preserve">Realizar exame de colinesterase sanguínea dos servidores de combate à dengue que trabalham com </w:t>
      </w:r>
      <w:proofErr w:type="spellStart"/>
      <w:r w:rsidRPr="00DF724F">
        <w:rPr>
          <w:rFonts w:ascii="Arial" w:hAnsi="Arial" w:cs="Arial"/>
          <w:color w:val="333333"/>
          <w:lang w:eastAsia="pt-BR"/>
        </w:rPr>
        <w:t>organofosforado</w:t>
      </w:r>
      <w:proofErr w:type="spellEnd"/>
      <w:r w:rsidRPr="00DF724F">
        <w:rPr>
          <w:rFonts w:ascii="Arial" w:hAnsi="Arial" w:cs="Arial"/>
          <w:color w:val="333333"/>
          <w:lang w:eastAsia="pt-BR"/>
        </w:rPr>
        <w:t>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 xml:space="preserve">Garantir a realização de aplicação de </w:t>
      </w:r>
      <w:proofErr w:type="gramStart"/>
      <w:r w:rsidRPr="00DF724F">
        <w:rPr>
          <w:rFonts w:ascii="Arial" w:hAnsi="Arial" w:cs="Arial"/>
          <w:color w:val="333333"/>
          <w:lang w:eastAsia="pt-BR"/>
        </w:rPr>
        <w:t>UBV(</w:t>
      </w:r>
      <w:proofErr w:type="gramEnd"/>
      <w:r w:rsidRPr="00DF724F">
        <w:rPr>
          <w:rFonts w:ascii="Arial" w:hAnsi="Arial" w:cs="Arial"/>
          <w:color w:val="333333"/>
          <w:lang w:eastAsia="pt-BR"/>
        </w:rPr>
        <w:t xml:space="preserve">carro </w:t>
      </w:r>
      <w:proofErr w:type="spellStart"/>
      <w:r w:rsidRPr="00DF724F">
        <w:rPr>
          <w:rFonts w:ascii="Arial" w:hAnsi="Arial" w:cs="Arial"/>
          <w:color w:val="333333"/>
          <w:lang w:eastAsia="pt-BR"/>
        </w:rPr>
        <w:t>fumacê</w:t>
      </w:r>
      <w:proofErr w:type="spellEnd"/>
      <w:r w:rsidRPr="00DF724F">
        <w:rPr>
          <w:rFonts w:ascii="Arial" w:hAnsi="Arial" w:cs="Arial"/>
          <w:color w:val="333333"/>
          <w:lang w:eastAsia="pt-BR"/>
        </w:rPr>
        <w:t>) pesada em municípios com situação epidêmica de dengue (técnicos, equipamentos e insumos).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Disponibilizar material de apoio às ações de mobilização (folders e cartazes).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 xml:space="preserve">Manter os Agente de Endemias cedidos ao SUS pelo Ministério da Saúde, como força complementar </w:t>
      </w:r>
      <w:proofErr w:type="gramStart"/>
      <w:r w:rsidRPr="00DF724F">
        <w:rPr>
          <w:rFonts w:ascii="Arial" w:hAnsi="Arial" w:cs="Arial"/>
          <w:color w:val="333333"/>
          <w:lang w:eastAsia="pt-BR"/>
        </w:rPr>
        <w:t>às</w:t>
      </w:r>
      <w:proofErr w:type="gramEnd"/>
      <w:r w:rsidRPr="00DF724F">
        <w:rPr>
          <w:rFonts w:ascii="Arial" w:hAnsi="Arial" w:cs="Arial"/>
          <w:color w:val="333333"/>
          <w:lang w:eastAsia="pt-BR"/>
        </w:rPr>
        <w:t xml:space="preserve"> equipes municipais de endemias.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Garantir o suporte técnico dos sistemas de informação das endemias.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Treinar profissionais e implantar o SINAN on-line nos municípios prioritários e de vulnerabilidade muito alta.</w:t>
      </w:r>
    </w:p>
    <w:p w:rsidR="00DF724F" w:rsidRPr="00DF724F" w:rsidRDefault="00DF724F" w:rsidP="00DF724F">
      <w:pPr>
        <w:suppressAutoHyphens w:val="0"/>
        <w:spacing w:after="75" w:line="330" w:lineRule="atLeast"/>
        <w:jc w:val="both"/>
        <w:rPr>
          <w:rFonts w:ascii="Arial" w:hAnsi="Arial" w:cs="Arial"/>
          <w:b/>
          <w:bCs/>
          <w:color w:val="333333"/>
          <w:sz w:val="28"/>
          <w:szCs w:val="28"/>
          <w:lang w:eastAsia="pt-BR"/>
        </w:rPr>
      </w:pPr>
      <w:r w:rsidRPr="00DF724F">
        <w:rPr>
          <w:rFonts w:ascii="Arial" w:hAnsi="Arial" w:cs="Arial"/>
          <w:b/>
          <w:bCs/>
          <w:color w:val="333333"/>
          <w:sz w:val="28"/>
          <w:szCs w:val="28"/>
          <w:lang w:eastAsia="pt-BR"/>
        </w:rPr>
        <w:t>R</w:t>
      </w:r>
      <w:r>
        <w:rPr>
          <w:rFonts w:ascii="Arial" w:hAnsi="Arial" w:cs="Arial"/>
          <w:b/>
          <w:bCs/>
          <w:color w:val="333333"/>
          <w:sz w:val="28"/>
          <w:szCs w:val="28"/>
          <w:lang w:eastAsia="pt-BR"/>
        </w:rPr>
        <w:t>esponsabilidades do Município</w:t>
      </w:r>
      <w:r w:rsidRPr="00DF724F">
        <w:rPr>
          <w:rFonts w:ascii="Arial" w:hAnsi="Arial" w:cs="Arial"/>
          <w:b/>
          <w:bCs/>
          <w:color w:val="333333"/>
          <w:sz w:val="28"/>
          <w:szCs w:val="28"/>
          <w:lang w:eastAsia="pt-BR"/>
        </w:rPr>
        <w:t>:</w:t>
      </w:r>
    </w:p>
    <w:p w:rsidR="00DF724F" w:rsidRPr="00DF724F" w:rsidRDefault="00DF724F" w:rsidP="00DF724F">
      <w:pPr>
        <w:suppressAutoHyphens w:val="0"/>
        <w:spacing w:before="100" w:beforeAutospacing="1" w:after="100" w:afterAutospacing="1" w:line="240" w:lineRule="atLeast"/>
        <w:ind w:left="720"/>
        <w:jc w:val="both"/>
        <w:rPr>
          <w:rFonts w:ascii="Arial" w:hAnsi="Arial" w:cs="Arial"/>
          <w:b/>
          <w:color w:val="333333"/>
          <w:lang w:eastAsia="pt-BR"/>
        </w:rPr>
      </w:pPr>
      <w:r w:rsidRPr="00DF724F">
        <w:rPr>
          <w:rFonts w:ascii="Arial" w:hAnsi="Arial" w:cs="Arial"/>
          <w:b/>
          <w:color w:val="333333"/>
          <w:lang w:eastAsia="pt-BR"/>
        </w:rPr>
        <w:t>Na área de Sensibilização e Mobilização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 xml:space="preserve">Articular com setores como educação, saneamento, ONGs, associações de moradores, </w:t>
      </w:r>
      <w:proofErr w:type="spellStart"/>
      <w:r w:rsidRPr="00DF724F">
        <w:rPr>
          <w:rFonts w:ascii="Arial" w:hAnsi="Arial" w:cs="Arial"/>
          <w:color w:val="333333"/>
          <w:lang w:eastAsia="pt-BR"/>
        </w:rPr>
        <w:t>etc</w:t>
      </w:r>
      <w:proofErr w:type="spellEnd"/>
      <w:r w:rsidRPr="00DF724F">
        <w:rPr>
          <w:rFonts w:ascii="Arial" w:hAnsi="Arial" w:cs="Arial"/>
          <w:color w:val="333333"/>
          <w:lang w:eastAsia="pt-BR"/>
        </w:rPr>
        <w:t>, ações de prevenção da dengue.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Realizar mutirões de limpeza (domiciliar e pública).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lastRenderedPageBreak/>
        <w:t>Informar a população sobre as ações de prevenção da dengue por meio de reuniões, palestras e visitas domiciliares com distribuição de material educativo.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Divulgar a situação da dengue nos meios de comunicação local, informando sobre sinais e sintomas de complicação.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Orientar a população para buscar as Unidades de Saúde quando tiver sintomas de dengue.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Esclarecer a população sobre medidas de autocuidado, especialmente a hidratação oral.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Alertar a população sobre os perigos da automedicação, recomendando a buscar as unidades de saúde quando tiver sintomas de dengue.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Alertar a população sobre a necessidade de remoção e eliminação de criadouros de mosquitos e vedação de depósitos d’água.</w:t>
      </w:r>
    </w:p>
    <w:p w:rsidR="00DF724F" w:rsidRPr="00DF724F" w:rsidRDefault="00DF724F" w:rsidP="00DF724F">
      <w:pPr>
        <w:suppressAutoHyphens w:val="0"/>
        <w:spacing w:before="100" w:beforeAutospacing="1" w:after="100" w:afterAutospacing="1" w:line="240" w:lineRule="atLeast"/>
        <w:ind w:left="720"/>
        <w:jc w:val="both"/>
        <w:rPr>
          <w:rFonts w:ascii="Arial" w:hAnsi="Arial" w:cs="Arial"/>
          <w:b/>
          <w:color w:val="333333"/>
          <w:lang w:eastAsia="pt-BR"/>
        </w:rPr>
      </w:pPr>
      <w:r w:rsidRPr="00DF724F">
        <w:rPr>
          <w:rFonts w:ascii="Arial" w:hAnsi="Arial" w:cs="Arial"/>
          <w:b/>
          <w:color w:val="333333"/>
          <w:lang w:eastAsia="pt-BR"/>
        </w:rPr>
        <w:t>Na Área de Vigilância Epidemiológica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Notificar e investigar oportunamente os casos suspeitos de dengue;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Informar através de Planilha Simplificada e notificar no SINAN os casos suspeitos de dengue, com envio semanal do banco de dados;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Fazer busca ativa de casos suspeitos;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Notificar e investigar de forma imediata os casos graves e óbitos suspeitos de dengue (no SINAN e/ou SIM);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Informar imediatamente dados dos casos notificados à equipe de controle vetorial;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Coletar e enviar em período oportuno material para exame laboratorial dos casos suspeitos de dengue conforme protocolo do MS. Em período não epidêmico: todos os casos suspeitos. Em período epidêmico: 10% dos casos clássicos e 100% dos casos graves;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Encerrar oportunamente a investigação dos casos notificados (até 60 dias após a data da notificação);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Analisar semanalmente os dados, acompanhando a tendência dos casos e perfil da doença;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Avaliar a consistência dos dados dos casos notificados no SINAN, em especial os casos graves;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Treinar em vigilância epidemiológica da dengue as equipes das unidades de saúde;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 xml:space="preserve">Coletar e enviar para o LACEN, material para exame de colinesterase sanguínea dos servidores de combate à dengue que trabalham com </w:t>
      </w:r>
      <w:proofErr w:type="spellStart"/>
      <w:r w:rsidRPr="00DF724F">
        <w:rPr>
          <w:rFonts w:ascii="Arial" w:hAnsi="Arial" w:cs="Arial"/>
          <w:color w:val="333333"/>
          <w:lang w:eastAsia="pt-BR"/>
        </w:rPr>
        <w:t>organofosforado</w:t>
      </w:r>
      <w:proofErr w:type="spellEnd"/>
      <w:r w:rsidRPr="00DF724F">
        <w:rPr>
          <w:rFonts w:ascii="Arial" w:hAnsi="Arial" w:cs="Arial"/>
          <w:color w:val="333333"/>
          <w:lang w:eastAsia="pt-BR"/>
        </w:rPr>
        <w:t xml:space="preserve"> (abate e </w:t>
      </w:r>
      <w:proofErr w:type="spellStart"/>
      <w:r w:rsidRPr="00DF724F">
        <w:rPr>
          <w:rFonts w:ascii="Arial" w:hAnsi="Arial" w:cs="Arial"/>
          <w:color w:val="333333"/>
          <w:lang w:eastAsia="pt-BR"/>
        </w:rPr>
        <w:t>malathion</w:t>
      </w:r>
      <w:proofErr w:type="spellEnd"/>
      <w:r w:rsidRPr="00DF724F">
        <w:rPr>
          <w:rFonts w:ascii="Arial" w:hAnsi="Arial" w:cs="Arial"/>
          <w:color w:val="333333"/>
          <w:lang w:eastAsia="pt-BR"/>
        </w:rPr>
        <w:t>).</w:t>
      </w:r>
    </w:p>
    <w:p w:rsidR="00DF724F" w:rsidRPr="00DF724F" w:rsidRDefault="00DF724F" w:rsidP="00DF724F">
      <w:pPr>
        <w:suppressAutoHyphens w:val="0"/>
        <w:spacing w:before="100" w:beforeAutospacing="1" w:after="100" w:afterAutospacing="1" w:line="240" w:lineRule="atLeast"/>
        <w:ind w:left="720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b/>
          <w:color w:val="333333"/>
          <w:lang w:eastAsia="pt-BR"/>
        </w:rPr>
        <w:t>Na Área de Controle Vetorial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 xml:space="preserve">Garantir nº adequado de agente de combate </w:t>
      </w:r>
      <w:proofErr w:type="gramStart"/>
      <w:r w:rsidRPr="00DF724F">
        <w:rPr>
          <w:rFonts w:ascii="Arial" w:hAnsi="Arial" w:cs="Arial"/>
          <w:color w:val="333333"/>
          <w:lang w:eastAsia="pt-BR"/>
        </w:rPr>
        <w:t>a</w:t>
      </w:r>
      <w:proofErr w:type="gramEnd"/>
      <w:r w:rsidRPr="00DF724F">
        <w:rPr>
          <w:rFonts w:ascii="Arial" w:hAnsi="Arial" w:cs="Arial"/>
          <w:color w:val="333333"/>
          <w:lang w:eastAsia="pt-BR"/>
        </w:rPr>
        <w:t xml:space="preserve"> endemia - ACE em atividade de 8 horas diárias, considerando o parâmetro de 1 ACE para 800 a 1000 imóveis;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Orientar os moradores e acompanhar por meio das equipes de saúde (ACE/ACS) atividades de proteção, remoção, destruição de criadouros. Reforço na atividade de coleta de lixo, com destinação adequada;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Coletar, armazenar e dar destinação adequada de pneumáticos;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lastRenderedPageBreak/>
        <w:t>Vedar de depósitos de armazenamento de água, com utilização de capas e tampas;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Aplicar inseticidas, como último recurso, fornecidos pela SESAPI/MS, para o controle do vetor, nas fases larvária e adulta;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 xml:space="preserve">Dotar os servidores de endemias de EPIs e materiais necessários à execução de suas atividades (fardamento, boletins, materiais de </w:t>
      </w:r>
      <w:proofErr w:type="spellStart"/>
      <w:proofErr w:type="gramStart"/>
      <w:r w:rsidRPr="00DF724F">
        <w:rPr>
          <w:rFonts w:ascii="Arial" w:hAnsi="Arial" w:cs="Arial"/>
          <w:color w:val="333333"/>
          <w:lang w:eastAsia="pt-BR"/>
        </w:rPr>
        <w:t>trabalho,</w:t>
      </w:r>
      <w:proofErr w:type="gramEnd"/>
      <w:r w:rsidRPr="00DF724F">
        <w:rPr>
          <w:rFonts w:ascii="Arial" w:hAnsi="Arial" w:cs="Arial"/>
          <w:color w:val="333333"/>
          <w:lang w:eastAsia="pt-BR"/>
        </w:rPr>
        <w:t>etc</w:t>
      </w:r>
      <w:proofErr w:type="spellEnd"/>
      <w:r w:rsidRPr="00DF724F">
        <w:rPr>
          <w:rFonts w:ascii="Arial" w:hAnsi="Arial" w:cs="Arial"/>
          <w:color w:val="333333"/>
          <w:lang w:eastAsia="pt-BR"/>
        </w:rPr>
        <w:t>);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Garantir a execução dos ciclos de atividades (pesquisa larvária, tratamento e pontos estratégicos) de controle conforme situação entomológica do município;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Alimentar e avaliar os dados do Sistema de Informação da Dengue com envio mensal;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Manter o Reconhecimento Geográfico atualizado com envio dos dados;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proofErr w:type="gramStart"/>
      <w:r w:rsidRPr="00DF724F">
        <w:rPr>
          <w:rFonts w:ascii="Arial" w:hAnsi="Arial" w:cs="Arial"/>
          <w:color w:val="333333"/>
          <w:lang w:eastAsia="pt-BR"/>
        </w:rPr>
        <w:t>Otimizar</w:t>
      </w:r>
      <w:proofErr w:type="gramEnd"/>
      <w:r w:rsidRPr="00DF724F">
        <w:rPr>
          <w:rFonts w:ascii="Arial" w:hAnsi="Arial" w:cs="Arial"/>
          <w:color w:val="333333"/>
          <w:lang w:eastAsia="pt-BR"/>
        </w:rPr>
        <w:t xml:space="preserve"> e intensificar as ações de controle, alterando se necessário, as ações de rotina;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Realizar atividades de bloqueio de caso, utilizando UBV portátil, nas situações de baixa transmissão e complementando a UBV pesada nas situações epidêmicas;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Informar mensalmente à Regional de Saúde, o consumo e saldo dos inseticidas.</w:t>
      </w:r>
    </w:p>
    <w:p w:rsidR="00DF724F" w:rsidRPr="00DF724F" w:rsidRDefault="00DF724F" w:rsidP="00DF724F">
      <w:pPr>
        <w:suppressAutoHyphens w:val="0"/>
        <w:spacing w:before="100" w:beforeAutospacing="1" w:after="100" w:afterAutospacing="1" w:line="240" w:lineRule="atLeast"/>
        <w:ind w:left="720"/>
        <w:jc w:val="both"/>
        <w:rPr>
          <w:rFonts w:ascii="Arial" w:hAnsi="Arial" w:cs="Arial"/>
          <w:b/>
          <w:color w:val="333333"/>
          <w:lang w:eastAsia="pt-BR"/>
        </w:rPr>
      </w:pPr>
      <w:r w:rsidRPr="00DF724F">
        <w:rPr>
          <w:rFonts w:ascii="Arial" w:hAnsi="Arial" w:cs="Arial"/>
          <w:b/>
          <w:color w:val="333333"/>
          <w:lang w:eastAsia="pt-BR"/>
        </w:rPr>
        <w:t xml:space="preserve"> Na Área de Vigilância Sanitária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Aplicar o Código de Postura do Município e a lei 6174 de 06 de fevereiro de 2012;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Liberar o Alvará de localização / funcionamento e a Licença Sanitária mediante o cumprimento das ações de combate ao criadouro do mosquito (Aedes aegypti) Dengue.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Acompanhar a adequação das irregularidades constatadas.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>Adotar medidas educativas e/ou legais, a partir das irregularidades constatadas.</w:t>
      </w:r>
    </w:p>
    <w:p w:rsidR="00DF724F" w:rsidRPr="00DF724F" w:rsidRDefault="00DF724F" w:rsidP="00DF724F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F724F">
        <w:rPr>
          <w:rFonts w:ascii="Arial" w:hAnsi="Arial" w:cs="Arial"/>
          <w:color w:val="333333"/>
          <w:lang w:eastAsia="pt-BR"/>
        </w:rPr>
        <w:t xml:space="preserve">Realizar inspeções, como medida complementar </w:t>
      </w:r>
      <w:proofErr w:type="gramStart"/>
      <w:r w:rsidRPr="00DF724F">
        <w:rPr>
          <w:rFonts w:ascii="Arial" w:hAnsi="Arial" w:cs="Arial"/>
          <w:color w:val="333333"/>
          <w:lang w:eastAsia="pt-BR"/>
        </w:rPr>
        <w:t>às</w:t>
      </w:r>
      <w:proofErr w:type="gramEnd"/>
      <w:r w:rsidRPr="00DF724F">
        <w:rPr>
          <w:rFonts w:ascii="Arial" w:hAnsi="Arial" w:cs="Arial"/>
          <w:color w:val="333333"/>
          <w:lang w:eastAsia="pt-BR"/>
        </w:rPr>
        <w:t xml:space="preserve"> ações executadas pelos agentes de controle de endemias, a fim de desencadear medidas legais.</w:t>
      </w:r>
    </w:p>
    <w:p w:rsidR="00DF724F" w:rsidRPr="00DF724F" w:rsidRDefault="00DF724F" w:rsidP="00BC494D">
      <w:pPr>
        <w:suppressAutoHyphens w:val="0"/>
        <w:spacing w:before="100" w:beforeAutospacing="1" w:after="100" w:afterAutospacing="1" w:line="240" w:lineRule="atLeast"/>
        <w:ind w:left="720"/>
        <w:jc w:val="both"/>
        <w:rPr>
          <w:rFonts w:ascii="Arial" w:hAnsi="Arial" w:cs="Arial"/>
          <w:color w:val="333333"/>
          <w:lang w:eastAsia="pt-BR"/>
        </w:rPr>
        <w:sectPr w:rsidR="00DF724F" w:rsidRPr="00DF724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F724F" w:rsidRPr="00C552A2" w:rsidRDefault="00DF724F" w:rsidP="00BC494D">
      <w:pPr>
        <w:jc w:val="both"/>
      </w:pPr>
    </w:p>
    <w:p w:rsidR="00DF724F" w:rsidRPr="00DA5DCB" w:rsidRDefault="00DF724F" w:rsidP="00DA5DCB">
      <w:pPr>
        <w:suppressAutoHyphens w:val="0"/>
        <w:spacing w:after="75" w:line="330" w:lineRule="atLeast"/>
        <w:jc w:val="both"/>
        <w:rPr>
          <w:rFonts w:ascii="Arial" w:hAnsi="Arial" w:cs="Arial"/>
          <w:b/>
          <w:color w:val="333333"/>
          <w:sz w:val="28"/>
          <w:szCs w:val="28"/>
          <w:lang w:eastAsia="pt-BR"/>
        </w:rPr>
      </w:pPr>
      <w:r w:rsidRPr="00DA5DCB">
        <w:rPr>
          <w:rFonts w:ascii="Arial" w:hAnsi="Arial" w:cs="Arial"/>
          <w:b/>
          <w:color w:val="333333"/>
          <w:sz w:val="28"/>
          <w:szCs w:val="28"/>
          <w:lang w:eastAsia="pt-BR"/>
        </w:rPr>
        <w:t>Na Área de Assistência:</w:t>
      </w:r>
    </w:p>
    <w:p w:rsidR="00DF724F" w:rsidRPr="00DA5DCB" w:rsidRDefault="00DF724F" w:rsidP="00DA5DCB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A5DCB">
        <w:rPr>
          <w:rFonts w:ascii="Arial" w:hAnsi="Arial" w:cs="Arial"/>
          <w:color w:val="333333"/>
          <w:lang w:eastAsia="pt-BR"/>
        </w:rPr>
        <w:t>Garantir o acesso da população à rede de saúde, adotando prioritariamente como porta de entrada a atenção primária.</w:t>
      </w:r>
    </w:p>
    <w:p w:rsidR="00DF724F" w:rsidRPr="00DA5DCB" w:rsidRDefault="00DF724F" w:rsidP="00DA5DCB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A5DCB">
        <w:rPr>
          <w:rFonts w:ascii="Arial" w:hAnsi="Arial" w:cs="Arial"/>
          <w:color w:val="333333"/>
          <w:lang w:eastAsia="pt-BR"/>
        </w:rPr>
        <w:t xml:space="preserve">Realizar a triagem com classificação de risco e </w:t>
      </w:r>
      <w:proofErr w:type="spellStart"/>
      <w:r w:rsidRPr="00DA5DCB">
        <w:rPr>
          <w:rFonts w:ascii="Arial" w:hAnsi="Arial" w:cs="Arial"/>
          <w:color w:val="333333"/>
          <w:lang w:eastAsia="pt-BR"/>
        </w:rPr>
        <w:t>estadiamento</w:t>
      </w:r>
      <w:proofErr w:type="spellEnd"/>
      <w:r w:rsidRPr="00DA5DCB">
        <w:rPr>
          <w:rFonts w:ascii="Arial" w:hAnsi="Arial" w:cs="Arial"/>
          <w:color w:val="333333"/>
          <w:lang w:eastAsia="pt-BR"/>
        </w:rPr>
        <w:t xml:space="preserve"> dos casos suspeitos de dengue.</w:t>
      </w:r>
    </w:p>
    <w:p w:rsidR="00DF724F" w:rsidRPr="00DA5DCB" w:rsidRDefault="00DF724F" w:rsidP="00DA5DCB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A5DCB">
        <w:rPr>
          <w:rFonts w:ascii="Arial" w:hAnsi="Arial" w:cs="Arial"/>
          <w:color w:val="333333"/>
          <w:lang w:eastAsia="pt-BR"/>
        </w:rPr>
        <w:t>Adotar o Cartão de Acompanhamento do Paciente com Dengue.</w:t>
      </w:r>
    </w:p>
    <w:p w:rsidR="00DF724F" w:rsidRPr="00DA5DCB" w:rsidRDefault="00DF724F" w:rsidP="00DA5DCB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A5DCB">
        <w:rPr>
          <w:rFonts w:ascii="Arial" w:hAnsi="Arial" w:cs="Arial"/>
          <w:color w:val="333333"/>
          <w:lang w:eastAsia="pt-BR"/>
        </w:rPr>
        <w:t>Coletar, realizar exame e/ou encaminhar adequada e oportunamente material para exame de laboratório.</w:t>
      </w:r>
    </w:p>
    <w:p w:rsidR="00DF724F" w:rsidRPr="00DA5DCB" w:rsidRDefault="00DF724F" w:rsidP="00DA5DCB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A5DCB">
        <w:rPr>
          <w:rFonts w:ascii="Arial" w:hAnsi="Arial" w:cs="Arial"/>
          <w:color w:val="333333"/>
          <w:lang w:eastAsia="pt-BR"/>
        </w:rPr>
        <w:t xml:space="preserve">Disponibilizar leitos de observação para os casos do grupo “A”. </w:t>
      </w:r>
    </w:p>
    <w:p w:rsidR="00DF724F" w:rsidRPr="00DA5DCB" w:rsidRDefault="00DF724F" w:rsidP="00DA5DCB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A5DCB">
        <w:rPr>
          <w:rFonts w:ascii="Arial" w:hAnsi="Arial" w:cs="Arial"/>
          <w:color w:val="333333"/>
          <w:lang w:eastAsia="pt-BR"/>
        </w:rPr>
        <w:t>Providenciar a transferência oportuna e adequada de pacientes dos grupos que não estejam sob sua resolutividade.</w:t>
      </w:r>
    </w:p>
    <w:p w:rsidR="00DF724F" w:rsidRPr="00DA5DCB" w:rsidRDefault="00DF724F" w:rsidP="00DA5DCB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A5DCB">
        <w:rPr>
          <w:rFonts w:ascii="Arial" w:hAnsi="Arial" w:cs="Arial"/>
          <w:color w:val="333333"/>
          <w:lang w:eastAsia="pt-BR"/>
        </w:rPr>
        <w:t>Garantir a dispensa para a população de medicamentos básicos como: sais de reidratação oral, antipiréticos e analgésicos.</w:t>
      </w:r>
    </w:p>
    <w:p w:rsidR="00DF724F" w:rsidRPr="00DA5DCB" w:rsidRDefault="00DF724F" w:rsidP="00DA5DCB">
      <w:pPr>
        <w:numPr>
          <w:ilvl w:val="0"/>
          <w:numId w:val="7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DA5DCB">
        <w:rPr>
          <w:rFonts w:ascii="Arial" w:hAnsi="Arial" w:cs="Arial"/>
          <w:color w:val="333333"/>
          <w:lang w:eastAsia="pt-BR"/>
        </w:rPr>
        <w:t>Notificar ao serviço vigilância epidemiológica a ocorrência de casos suspeitos de dengue para investigação e providências oportunas.</w:t>
      </w:r>
    </w:p>
    <w:p w:rsidR="00DF724F" w:rsidRPr="00C552A2" w:rsidRDefault="00DF724F" w:rsidP="00DF724F">
      <w:pPr>
        <w:jc w:val="both"/>
      </w:pPr>
    </w:p>
    <w:p w:rsidR="00AC7E75" w:rsidRPr="006F5764" w:rsidRDefault="00AC7E75" w:rsidP="00AC7E75">
      <w:pPr>
        <w:pStyle w:val="Default"/>
      </w:pPr>
    </w:p>
    <w:p w:rsidR="00AC7E75" w:rsidRPr="006F5764" w:rsidRDefault="006F5764" w:rsidP="00AC7E75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AC7E75" w:rsidRPr="006F5764">
        <w:rPr>
          <w:b/>
          <w:sz w:val="32"/>
          <w:szCs w:val="32"/>
        </w:rPr>
        <w:t xml:space="preserve">Objetivo </w:t>
      </w:r>
    </w:p>
    <w:p w:rsidR="00AC7E75" w:rsidRPr="006F5764" w:rsidRDefault="00AC7E75" w:rsidP="00AC7E75">
      <w:pPr>
        <w:pStyle w:val="Default"/>
      </w:pPr>
    </w:p>
    <w:p w:rsidR="00AC7E75" w:rsidRPr="006F5764" w:rsidRDefault="00AC7E75" w:rsidP="00AC7E75">
      <w:pPr>
        <w:pStyle w:val="Default"/>
        <w:jc w:val="both"/>
      </w:pPr>
      <w:r w:rsidRPr="006F5764">
        <w:t xml:space="preserve">                       Apresentar estratégias de educação e intervenção no ambiente urbano dos municípios piauienses, através de ações de prevenção e controle do mosquito da dengue e adequação das unidades Básicas de Saúde para a recuperação das pessoas contaminadas.</w:t>
      </w:r>
    </w:p>
    <w:p w:rsidR="00AC7E75" w:rsidRPr="006F5764" w:rsidRDefault="00AC7E75" w:rsidP="00AC7E75">
      <w:pPr>
        <w:pStyle w:val="Default"/>
        <w:ind w:firstLine="1701"/>
        <w:jc w:val="both"/>
      </w:pPr>
    </w:p>
    <w:p w:rsidR="00AC7E75" w:rsidRPr="006F5764" w:rsidRDefault="00AC7E75" w:rsidP="00AC7E75">
      <w:pPr>
        <w:pStyle w:val="Default"/>
        <w:ind w:firstLine="1701"/>
        <w:jc w:val="both"/>
      </w:pPr>
    </w:p>
    <w:p w:rsidR="00AC7E75" w:rsidRPr="006F5764" w:rsidRDefault="006F5764" w:rsidP="00AC7E75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AC7E75" w:rsidRPr="006F5764">
        <w:rPr>
          <w:b/>
          <w:sz w:val="32"/>
          <w:szCs w:val="32"/>
        </w:rPr>
        <w:t xml:space="preserve">Finalidade </w:t>
      </w:r>
    </w:p>
    <w:p w:rsidR="00AC7E75" w:rsidRPr="006F5764" w:rsidRDefault="00AC7E75" w:rsidP="00AC7E75">
      <w:pPr>
        <w:pStyle w:val="Default"/>
      </w:pPr>
    </w:p>
    <w:p w:rsidR="001559A0" w:rsidRPr="006F5764" w:rsidRDefault="001559A0" w:rsidP="001559A0">
      <w:pPr>
        <w:pStyle w:val="NormalWeb"/>
        <w:spacing w:before="0" w:beforeAutospacing="0" w:after="75" w:afterAutospacing="0" w:line="330" w:lineRule="atLeast"/>
        <w:jc w:val="both"/>
        <w:rPr>
          <w:rStyle w:val="apple-style-span"/>
          <w:rFonts w:ascii="Arial" w:hAnsi="Arial" w:cs="Arial"/>
          <w:color w:val="333333"/>
        </w:rPr>
      </w:pPr>
      <w:r w:rsidRPr="006F5764">
        <w:rPr>
          <w:rStyle w:val="apple-style-span"/>
          <w:rFonts w:ascii="Arial" w:hAnsi="Arial" w:cs="Arial"/>
          <w:color w:val="333333"/>
        </w:rPr>
        <w:t xml:space="preserve">Ao Ministério Público cabe exigir dos gestores, acompanhando, a </w:t>
      </w:r>
      <w:proofErr w:type="gramStart"/>
      <w:r w:rsidRPr="006F5764">
        <w:rPr>
          <w:rStyle w:val="apple-style-span"/>
          <w:rFonts w:ascii="Arial" w:hAnsi="Arial" w:cs="Arial"/>
          <w:color w:val="333333"/>
        </w:rPr>
        <w:t>implementação</w:t>
      </w:r>
      <w:proofErr w:type="gramEnd"/>
      <w:r w:rsidRPr="006F5764">
        <w:rPr>
          <w:rStyle w:val="apple-style-span"/>
          <w:rFonts w:ascii="Arial" w:hAnsi="Arial" w:cs="Arial"/>
          <w:color w:val="333333"/>
        </w:rPr>
        <w:t xml:space="preserve"> das ações destinadas a combater as causas da doença. O campo de atuação dos agentes ministeriais é amplo e compreende desde as ações de vigilância sanitária, a exigência de medidas que visem a prevenção ou erradicação dos vetores, como a limpeza pública, o fornecimento regular de </w:t>
      </w:r>
      <w:proofErr w:type="gramStart"/>
      <w:r w:rsidRPr="006F5764">
        <w:rPr>
          <w:rStyle w:val="apple-style-span"/>
          <w:rFonts w:ascii="Arial" w:hAnsi="Arial" w:cs="Arial"/>
          <w:color w:val="333333"/>
        </w:rPr>
        <w:t>água ,</w:t>
      </w:r>
      <w:proofErr w:type="gramEnd"/>
      <w:r w:rsidRPr="006F5764">
        <w:rPr>
          <w:rStyle w:val="apple-style-span"/>
          <w:rFonts w:ascii="Arial" w:hAnsi="Arial" w:cs="Arial"/>
          <w:color w:val="333333"/>
        </w:rPr>
        <w:t xml:space="preserve"> até a prestação da assistência à saúde da população atingida pela dengue.</w:t>
      </w:r>
    </w:p>
    <w:p w:rsidR="002D4DC9" w:rsidRDefault="001559A0" w:rsidP="002D4DC9">
      <w:pPr>
        <w:pStyle w:val="Default"/>
        <w:jc w:val="both"/>
        <w:rPr>
          <w:rStyle w:val="apple-style-span"/>
          <w:color w:val="333333"/>
        </w:rPr>
      </w:pPr>
      <w:r w:rsidRPr="006F5764">
        <w:rPr>
          <w:rStyle w:val="apple-style-span"/>
          <w:color w:val="333333"/>
        </w:rPr>
        <w:t>O Centro de Apoio Operacional de Defesa da Saúde e da Cidadania (CAOCS)</w:t>
      </w:r>
      <w:r w:rsidR="007455D0">
        <w:rPr>
          <w:rStyle w:val="apple-style-span"/>
          <w:color w:val="333333"/>
        </w:rPr>
        <w:t xml:space="preserve">, </w:t>
      </w:r>
      <w:r w:rsidR="007455D0" w:rsidRPr="00224B28">
        <w:rPr>
          <w:rStyle w:val="apple-style-span"/>
          <w:b/>
          <w:color w:val="333333"/>
        </w:rPr>
        <w:t>semanalmente,</w:t>
      </w:r>
      <w:r w:rsidRPr="00224B28">
        <w:rPr>
          <w:rStyle w:val="apple-style-span"/>
          <w:b/>
          <w:color w:val="333333"/>
        </w:rPr>
        <w:t xml:space="preserve"> </w:t>
      </w:r>
      <w:r w:rsidR="007455D0" w:rsidRPr="00224B28">
        <w:rPr>
          <w:rStyle w:val="apple-style-span"/>
          <w:b/>
          <w:color w:val="333333"/>
        </w:rPr>
        <w:t xml:space="preserve">disponibiliza </w:t>
      </w:r>
      <w:r w:rsidR="00CC110D" w:rsidRPr="00224B28">
        <w:rPr>
          <w:rStyle w:val="apple-style-span"/>
          <w:b/>
          <w:color w:val="333333"/>
        </w:rPr>
        <w:t xml:space="preserve">os dados epidemiológicos de cada município </w:t>
      </w:r>
      <w:r w:rsidR="00836E10" w:rsidRPr="00224B28">
        <w:rPr>
          <w:rStyle w:val="apple-style-span"/>
          <w:b/>
          <w:color w:val="333333"/>
        </w:rPr>
        <w:t xml:space="preserve">piauiense </w:t>
      </w:r>
      <w:r w:rsidR="007455D0" w:rsidRPr="00224B28">
        <w:rPr>
          <w:rStyle w:val="apple-style-span"/>
          <w:b/>
          <w:color w:val="333333"/>
        </w:rPr>
        <w:t>na página do CAODCS</w:t>
      </w:r>
      <w:r w:rsidR="007455D0">
        <w:rPr>
          <w:rStyle w:val="apple-style-span"/>
          <w:color w:val="333333"/>
        </w:rPr>
        <w:t xml:space="preserve"> </w:t>
      </w:r>
      <w:r w:rsidR="00CC110D" w:rsidRPr="006F5764">
        <w:rPr>
          <w:rStyle w:val="apple-style-span"/>
          <w:color w:val="333333"/>
        </w:rPr>
        <w:t xml:space="preserve">e </w:t>
      </w:r>
      <w:r w:rsidR="00167A67">
        <w:rPr>
          <w:rStyle w:val="apple-style-span"/>
          <w:color w:val="333333"/>
        </w:rPr>
        <w:t>disponibiliza</w:t>
      </w:r>
      <w:r w:rsidR="00CC110D" w:rsidRPr="006F5764">
        <w:rPr>
          <w:rStyle w:val="apple-style-span"/>
          <w:color w:val="333333"/>
        </w:rPr>
        <w:t xml:space="preserve"> elementos para a atuação dos órgãos de execução, </w:t>
      </w:r>
      <w:r w:rsidR="00F532BE">
        <w:rPr>
          <w:rStyle w:val="apple-style-span"/>
          <w:color w:val="333333"/>
        </w:rPr>
        <w:t xml:space="preserve">no link </w:t>
      </w:r>
      <w:r w:rsidR="00F532BE">
        <w:rPr>
          <w:b/>
          <w:color w:val="333333"/>
          <w:lang w:eastAsia="pt-BR"/>
        </w:rPr>
        <w:t>MODELOS</w:t>
      </w:r>
      <w:r w:rsidR="007D5CDF">
        <w:rPr>
          <w:b/>
          <w:color w:val="333333"/>
        </w:rPr>
        <w:t>,</w:t>
      </w:r>
      <w:r w:rsidR="007D5CDF" w:rsidRPr="006F5764">
        <w:rPr>
          <w:rStyle w:val="apple-style-span"/>
          <w:color w:val="333333"/>
        </w:rPr>
        <w:t xml:space="preserve"> </w:t>
      </w:r>
      <w:r w:rsidR="00CC110D" w:rsidRPr="006F5764">
        <w:rPr>
          <w:rStyle w:val="apple-style-span"/>
          <w:color w:val="333333"/>
        </w:rPr>
        <w:t>com</w:t>
      </w:r>
      <w:r w:rsidR="00167A67">
        <w:rPr>
          <w:rStyle w:val="apple-style-span"/>
          <w:color w:val="333333"/>
        </w:rPr>
        <w:t>o</w:t>
      </w:r>
      <w:r w:rsidR="00CC110D" w:rsidRPr="006F5764">
        <w:rPr>
          <w:rStyle w:val="apple-style-span"/>
          <w:color w:val="333333"/>
        </w:rPr>
        <w:t>: Portaria de instauração do PIP, ofício</w:t>
      </w:r>
      <w:r w:rsidR="00836E10">
        <w:rPr>
          <w:rStyle w:val="apple-style-span"/>
          <w:color w:val="333333"/>
        </w:rPr>
        <w:t>s</w:t>
      </w:r>
      <w:r w:rsidR="00CC110D" w:rsidRPr="006F5764">
        <w:rPr>
          <w:rStyle w:val="apple-style-span"/>
          <w:color w:val="333333"/>
        </w:rPr>
        <w:t xml:space="preserve"> a serem expedidos, </w:t>
      </w:r>
      <w:r w:rsidR="00F532BE">
        <w:rPr>
          <w:rStyle w:val="apple-style-span"/>
          <w:color w:val="333333"/>
        </w:rPr>
        <w:t xml:space="preserve">recomendações administrativas, </w:t>
      </w:r>
      <w:proofErr w:type="gramStart"/>
      <w:r w:rsidR="00CC110D" w:rsidRPr="006F5764">
        <w:rPr>
          <w:rStyle w:val="apple-style-span"/>
          <w:color w:val="333333"/>
        </w:rPr>
        <w:t>termos</w:t>
      </w:r>
      <w:proofErr w:type="gramEnd"/>
      <w:r w:rsidR="00CC110D" w:rsidRPr="006F5764">
        <w:rPr>
          <w:rStyle w:val="apple-style-span"/>
          <w:color w:val="333333"/>
        </w:rPr>
        <w:t xml:space="preserve"> de ajustamento de conduta, ações judiciais, </w:t>
      </w:r>
      <w:r w:rsidR="00836E10">
        <w:rPr>
          <w:rStyle w:val="apple-style-span"/>
          <w:color w:val="333333"/>
        </w:rPr>
        <w:t xml:space="preserve">responsabilidades do Estado e dos municípios das ações de controle e combate a Dengue, </w:t>
      </w:r>
      <w:r w:rsidR="00CC110D" w:rsidRPr="006F5764">
        <w:rPr>
          <w:rStyle w:val="apple-style-span"/>
          <w:color w:val="333333"/>
        </w:rPr>
        <w:t>textos doutri</w:t>
      </w:r>
      <w:r w:rsidR="007D5CDF">
        <w:rPr>
          <w:rStyle w:val="apple-style-span"/>
          <w:color w:val="333333"/>
        </w:rPr>
        <w:t>nários e a correlata legislação.</w:t>
      </w:r>
    </w:p>
    <w:p w:rsidR="002D4DC9" w:rsidRPr="006F5764" w:rsidRDefault="007D5CDF" w:rsidP="002D4DC9">
      <w:pPr>
        <w:pStyle w:val="Default"/>
        <w:jc w:val="both"/>
      </w:pPr>
      <w:r w:rsidRPr="007D5CDF">
        <w:rPr>
          <w:b/>
          <w:color w:val="333333"/>
        </w:rPr>
        <w:lastRenderedPageBreak/>
        <w:t xml:space="preserve"> </w:t>
      </w:r>
      <w:proofErr w:type="spellStart"/>
      <w:r w:rsidR="002D4DC9">
        <w:t>O</w:t>
      </w:r>
      <w:r w:rsidR="002D4DC9" w:rsidRPr="006F5764">
        <w:t>bs</w:t>
      </w:r>
      <w:proofErr w:type="spellEnd"/>
      <w:r w:rsidR="002D4DC9" w:rsidRPr="006F5764">
        <w:t xml:space="preserve">: </w:t>
      </w:r>
      <w:r w:rsidR="007A2263">
        <w:t xml:space="preserve">O material de apoio operacional está disponível </w:t>
      </w:r>
      <w:r w:rsidR="002D4DC9" w:rsidRPr="006F5764">
        <w:t xml:space="preserve">no site </w:t>
      </w:r>
      <w:hyperlink r:id="rId8" w:history="1">
        <w:r w:rsidR="002D4DC9" w:rsidRPr="006F5764">
          <w:rPr>
            <w:rStyle w:val="Hyperlink"/>
          </w:rPr>
          <w:t>http://www.mp.pi.gov.br/internet/</w:t>
        </w:r>
      </w:hyperlink>
      <w:r w:rsidR="002D4DC9" w:rsidRPr="006F5764">
        <w:t xml:space="preserve"> podendo também ser enviad</w:t>
      </w:r>
      <w:r w:rsidR="007A2263">
        <w:t>o</w:t>
      </w:r>
      <w:r w:rsidR="002D4DC9" w:rsidRPr="006F5764">
        <w:t xml:space="preserve"> para os Promotores de Justiça através de e</w:t>
      </w:r>
      <w:r w:rsidR="007A2263">
        <w:t>-mail ou pelos C</w:t>
      </w:r>
      <w:r w:rsidR="002D4DC9" w:rsidRPr="006F5764">
        <w:t>orreios.</w:t>
      </w:r>
    </w:p>
    <w:p w:rsidR="001559A0" w:rsidRPr="006F5764" w:rsidRDefault="001559A0" w:rsidP="001559A0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</w:rPr>
      </w:pPr>
    </w:p>
    <w:p w:rsidR="00AC7E75" w:rsidRPr="007C0C78" w:rsidRDefault="001559A0" w:rsidP="007C0C78">
      <w:pPr>
        <w:pStyle w:val="NormalWeb"/>
        <w:spacing w:before="0" w:beforeAutospacing="0" w:after="75" w:afterAutospacing="0" w:line="330" w:lineRule="atLeast"/>
        <w:jc w:val="both"/>
        <w:rPr>
          <w:rStyle w:val="apple-style-span"/>
          <w:rFonts w:ascii="Arial" w:hAnsi="Arial" w:cs="Arial"/>
          <w:color w:val="333333"/>
        </w:rPr>
      </w:pPr>
      <w:r w:rsidRPr="007C0C78">
        <w:rPr>
          <w:rStyle w:val="apple-style-span"/>
          <w:rFonts w:ascii="Arial" w:hAnsi="Arial" w:cs="Arial"/>
          <w:color w:val="333333"/>
        </w:rPr>
        <w:t>Assim</w:t>
      </w:r>
      <w:r w:rsidR="00AC7E75" w:rsidRPr="007C0C78">
        <w:rPr>
          <w:rStyle w:val="apple-style-span"/>
          <w:rFonts w:ascii="Arial" w:hAnsi="Arial" w:cs="Arial"/>
          <w:color w:val="333333"/>
        </w:rPr>
        <w:t>, o presente Plano de Atuação tem o escopo de possibilitar uma atuação ministerial un</w:t>
      </w:r>
      <w:r w:rsidRPr="007C0C78">
        <w:rPr>
          <w:rStyle w:val="apple-style-span"/>
          <w:rFonts w:ascii="Arial" w:hAnsi="Arial" w:cs="Arial"/>
          <w:color w:val="333333"/>
        </w:rPr>
        <w:t>ificada</w:t>
      </w:r>
      <w:r w:rsidR="00AC7E75" w:rsidRPr="007C0C78">
        <w:rPr>
          <w:rStyle w:val="apple-style-span"/>
          <w:rFonts w:ascii="Arial" w:hAnsi="Arial" w:cs="Arial"/>
          <w:color w:val="333333"/>
        </w:rPr>
        <w:t xml:space="preserve">, </w:t>
      </w:r>
      <w:r w:rsidR="00CC110D" w:rsidRPr="00162153">
        <w:rPr>
          <w:rStyle w:val="apple-style-span"/>
          <w:rFonts w:ascii="Arial" w:hAnsi="Arial" w:cs="Arial"/>
          <w:b/>
          <w:color w:val="333333"/>
        </w:rPr>
        <w:t>durante o primeiro semestre de cada ano</w:t>
      </w:r>
      <w:r w:rsidR="00CC110D" w:rsidRPr="007C0C78">
        <w:rPr>
          <w:rStyle w:val="apple-style-span"/>
          <w:rFonts w:ascii="Arial" w:hAnsi="Arial" w:cs="Arial"/>
          <w:color w:val="333333"/>
        </w:rPr>
        <w:t xml:space="preserve">, período coincidente com o chuvoso e proliferação do mosquito, somado </w:t>
      </w:r>
      <w:proofErr w:type="gramStart"/>
      <w:r w:rsidR="00CC110D" w:rsidRPr="007C0C78">
        <w:rPr>
          <w:rStyle w:val="apple-style-span"/>
          <w:rFonts w:ascii="Arial" w:hAnsi="Arial" w:cs="Arial"/>
          <w:color w:val="333333"/>
        </w:rPr>
        <w:t>à</w:t>
      </w:r>
      <w:proofErr w:type="gramEnd"/>
      <w:r w:rsidR="00CC110D" w:rsidRPr="007C0C78">
        <w:rPr>
          <w:rStyle w:val="apple-style-span"/>
          <w:rFonts w:ascii="Arial" w:hAnsi="Arial" w:cs="Arial"/>
          <w:color w:val="333333"/>
        </w:rPr>
        <w:t xml:space="preserve"> permanente campanhas de</w:t>
      </w:r>
      <w:r w:rsidR="00AC7E75" w:rsidRPr="007C0C78">
        <w:rPr>
          <w:rStyle w:val="apple-style-span"/>
          <w:rFonts w:ascii="Arial" w:hAnsi="Arial" w:cs="Arial"/>
          <w:color w:val="333333"/>
        </w:rPr>
        <w:t xml:space="preserve"> educação </w:t>
      </w:r>
      <w:r w:rsidR="00CC110D" w:rsidRPr="007C0C78">
        <w:rPr>
          <w:rStyle w:val="apple-style-span"/>
          <w:rFonts w:ascii="Arial" w:hAnsi="Arial" w:cs="Arial"/>
          <w:color w:val="333333"/>
        </w:rPr>
        <w:t>sanitária</w:t>
      </w:r>
      <w:r w:rsidR="00AC7E75" w:rsidRPr="007C0C78">
        <w:rPr>
          <w:rStyle w:val="apple-style-span"/>
          <w:rFonts w:ascii="Arial" w:hAnsi="Arial" w:cs="Arial"/>
          <w:color w:val="333333"/>
        </w:rPr>
        <w:t xml:space="preserve">. </w:t>
      </w:r>
    </w:p>
    <w:p w:rsidR="00AC7E75" w:rsidRPr="006F5764" w:rsidRDefault="00AC7E75" w:rsidP="00AC7E75">
      <w:pPr>
        <w:pStyle w:val="Default"/>
        <w:ind w:firstLine="1701"/>
        <w:jc w:val="both"/>
        <w:rPr>
          <w:color w:val="auto"/>
        </w:rPr>
      </w:pPr>
    </w:p>
    <w:p w:rsidR="00AC7E75" w:rsidRPr="00224B28" w:rsidRDefault="006F5764" w:rsidP="00224B28">
      <w:pPr>
        <w:pStyle w:val="Default"/>
        <w:jc w:val="both"/>
        <w:rPr>
          <w:b/>
          <w:color w:val="auto"/>
          <w:sz w:val="32"/>
          <w:szCs w:val="32"/>
        </w:rPr>
      </w:pPr>
      <w:r w:rsidRPr="00224B28">
        <w:rPr>
          <w:b/>
          <w:color w:val="auto"/>
          <w:sz w:val="32"/>
          <w:szCs w:val="32"/>
        </w:rPr>
        <w:t xml:space="preserve">4. </w:t>
      </w:r>
      <w:r w:rsidR="00AC7E75" w:rsidRPr="00224B28">
        <w:rPr>
          <w:b/>
          <w:color w:val="auto"/>
          <w:sz w:val="32"/>
          <w:szCs w:val="32"/>
        </w:rPr>
        <w:t>Legislação</w:t>
      </w:r>
    </w:p>
    <w:p w:rsidR="00AC7E75" w:rsidRPr="006F5764" w:rsidRDefault="00AC7E75" w:rsidP="00AC7E75">
      <w:pPr>
        <w:rPr>
          <w:rFonts w:ascii="Arial" w:hAnsi="Arial" w:cs="Arial"/>
        </w:rPr>
      </w:pPr>
    </w:p>
    <w:p w:rsidR="00120D1F" w:rsidRPr="00120D1F" w:rsidRDefault="00120D1F" w:rsidP="00120D1F">
      <w:pPr>
        <w:numPr>
          <w:ilvl w:val="0"/>
          <w:numId w:val="15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="Arial" w:hAnsi="Arial" w:cs="Arial"/>
          <w:color w:val="000000"/>
          <w:u w:val="none"/>
        </w:rPr>
      </w:pPr>
      <w:r w:rsidRPr="00120D1F">
        <w:rPr>
          <w:rStyle w:val="Hyperlink"/>
          <w:rFonts w:ascii="Arial" w:hAnsi="Arial" w:cs="Arial"/>
          <w:color w:val="000000"/>
          <w:u w:val="none"/>
        </w:rPr>
        <w:t>Portaria nº 044/GM, de 03 de janeiro de 2002 - Definir as atribuições do Agente Comunitário de Saúde – ACS – na prevenção e no controle da malária e da dengue.</w:t>
      </w:r>
    </w:p>
    <w:p w:rsidR="00120D1F" w:rsidRPr="00120D1F" w:rsidRDefault="00120D1F" w:rsidP="00120D1F">
      <w:pPr>
        <w:numPr>
          <w:ilvl w:val="0"/>
          <w:numId w:val="15"/>
        </w:numPr>
        <w:suppressAutoHyphens w:val="0"/>
        <w:spacing w:before="100" w:beforeAutospacing="1" w:after="100" w:afterAutospacing="1" w:line="312" w:lineRule="atLeast"/>
        <w:jc w:val="both"/>
        <w:rPr>
          <w:rFonts w:ascii="Arial" w:hAnsi="Arial" w:cs="Arial"/>
        </w:rPr>
      </w:pPr>
      <w:r w:rsidRPr="00120D1F">
        <w:rPr>
          <w:rStyle w:val="Hyperlink"/>
          <w:rFonts w:ascii="Arial" w:hAnsi="Arial" w:cs="Arial"/>
          <w:color w:val="000000"/>
          <w:u w:val="none"/>
        </w:rPr>
        <w:t>Portaria nº 29/SVS, de 11 de julho de 2002 - Define parâmetro que caracteriza situação de iminente perigo à saúde pública pela presença do mosquito transmissor da Dengue.</w:t>
      </w:r>
      <w:r w:rsidRPr="00120D1F">
        <w:t xml:space="preserve"> </w:t>
      </w:r>
    </w:p>
    <w:p w:rsidR="00120D1F" w:rsidRPr="00120D1F" w:rsidRDefault="00D302B4" w:rsidP="00120D1F">
      <w:pPr>
        <w:numPr>
          <w:ilvl w:val="0"/>
          <w:numId w:val="15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9" w:history="1">
        <w:r w:rsidR="00120D1F" w:rsidRPr="00463A6C">
          <w:rPr>
            <w:rStyle w:val="Hyperlink"/>
            <w:rFonts w:ascii="Arial" w:hAnsi="Arial" w:cs="Arial"/>
            <w:color w:val="000000"/>
            <w:u w:val="none"/>
          </w:rPr>
          <w:t>Lei nº 6.259, de 30 de outubro de 1975</w:t>
        </w:r>
      </w:hyperlink>
      <w:r w:rsidR="00120D1F" w:rsidRPr="006F5764">
        <w:rPr>
          <w:rFonts w:ascii="Arial" w:hAnsi="Arial" w:cs="Arial"/>
          <w:color w:val="333333"/>
        </w:rPr>
        <w:t xml:space="preserve"> </w:t>
      </w:r>
      <w:proofErr w:type="gramStart"/>
      <w:r w:rsidR="00120D1F" w:rsidRPr="006F5764">
        <w:rPr>
          <w:rFonts w:ascii="Arial" w:hAnsi="Arial" w:cs="Arial"/>
          <w:color w:val="333333"/>
        </w:rPr>
        <w:t>-</w:t>
      </w:r>
      <w:r w:rsidR="00120D1F" w:rsidRPr="006F5764">
        <w:rPr>
          <w:rStyle w:val="apple-style-span"/>
          <w:rFonts w:ascii="Arial" w:hAnsi="Arial" w:cs="Arial"/>
        </w:rPr>
        <w:t>Dispõe</w:t>
      </w:r>
      <w:proofErr w:type="gramEnd"/>
      <w:r w:rsidR="00120D1F" w:rsidRPr="006F5764">
        <w:rPr>
          <w:rStyle w:val="apple-style-span"/>
          <w:rFonts w:ascii="Arial" w:hAnsi="Arial" w:cs="Arial"/>
        </w:rPr>
        <w:t xml:space="preserve"> sobre a organização das ações de Vigilância Epidemiológica, sobre o Programa Nacional de Imunizações, estabelece normas relativas à notificação compulsória de doenças, e dá outras providências.</w:t>
      </w:r>
    </w:p>
    <w:p w:rsidR="00120D1F" w:rsidRPr="00120D1F" w:rsidRDefault="00120D1F" w:rsidP="00120D1F">
      <w:pPr>
        <w:numPr>
          <w:ilvl w:val="0"/>
          <w:numId w:val="15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="Arial" w:hAnsi="Arial" w:cs="Arial"/>
          <w:color w:val="000000"/>
          <w:u w:val="none"/>
        </w:rPr>
      </w:pPr>
      <w:r w:rsidRPr="00120D1F">
        <w:rPr>
          <w:rStyle w:val="Hyperlink"/>
          <w:rFonts w:ascii="Arial" w:hAnsi="Arial" w:cs="Arial"/>
          <w:color w:val="000000"/>
          <w:u w:val="none"/>
        </w:rPr>
        <w:t xml:space="preserve">Lei nº 12.235, de 19.5.2010, p. </w:t>
      </w:r>
      <w:proofErr w:type="gramStart"/>
      <w:r w:rsidRPr="00120D1F">
        <w:rPr>
          <w:rStyle w:val="Hyperlink"/>
          <w:rFonts w:ascii="Arial" w:hAnsi="Arial" w:cs="Arial"/>
          <w:color w:val="000000"/>
          <w:u w:val="none"/>
        </w:rPr>
        <w:t>DOU,</w:t>
      </w:r>
      <w:proofErr w:type="gramEnd"/>
      <w:r w:rsidRPr="00120D1F">
        <w:rPr>
          <w:rStyle w:val="Hyperlink"/>
          <w:rFonts w:ascii="Arial" w:hAnsi="Arial" w:cs="Arial"/>
          <w:color w:val="000000"/>
          <w:u w:val="none"/>
        </w:rPr>
        <w:t xml:space="preserve"> Seção 1, de 20.5.2010: institui o Dia Nacional de Combate ao Dengue (penúltimo sábado do mês de novembro).</w:t>
      </w:r>
    </w:p>
    <w:p w:rsidR="00120D1F" w:rsidRPr="00120D1F" w:rsidRDefault="00120D1F" w:rsidP="00120D1F">
      <w:pPr>
        <w:numPr>
          <w:ilvl w:val="0"/>
          <w:numId w:val="15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="Arial" w:hAnsi="Arial" w:cs="Arial"/>
          <w:color w:val="000000"/>
          <w:u w:val="none"/>
        </w:rPr>
      </w:pPr>
      <w:r w:rsidRPr="00120D1F">
        <w:rPr>
          <w:rStyle w:val="Hyperlink"/>
          <w:rFonts w:ascii="Arial" w:hAnsi="Arial" w:cs="Arial"/>
          <w:color w:val="000000"/>
          <w:u w:val="none"/>
        </w:rPr>
        <w:t>Portaria nº 040/SVS, de 25 de outubro de 2007 - Definir as atribuições dos consultores do Programa Nacional de Controle da Dengue (PNCD) que atuam nas Secretarias de Estado de Saúde (SES), no apoio e assessoria à implantação dos componentes do Programa;</w:t>
      </w:r>
    </w:p>
    <w:p w:rsidR="00120D1F" w:rsidRPr="00120D1F" w:rsidRDefault="00120D1F" w:rsidP="00120D1F">
      <w:pPr>
        <w:numPr>
          <w:ilvl w:val="0"/>
          <w:numId w:val="15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="Arial" w:hAnsi="Arial" w:cs="Arial"/>
          <w:color w:val="000000"/>
          <w:u w:val="none"/>
        </w:rPr>
      </w:pPr>
      <w:r w:rsidRPr="00120D1F">
        <w:rPr>
          <w:rStyle w:val="Hyperlink"/>
          <w:rFonts w:ascii="Arial" w:hAnsi="Arial" w:cs="Arial"/>
          <w:color w:val="000000"/>
          <w:u w:val="none"/>
        </w:rPr>
        <w:t>Portaria nº 1.120/GM, de 5.6.2008: Institui o Comitê Técnico de Acompanhamento e Assessoramento do Programa Nacional de Controle da Dengue (PNCD);</w:t>
      </w:r>
    </w:p>
    <w:p w:rsidR="00120D1F" w:rsidRPr="00120D1F" w:rsidRDefault="00120D1F" w:rsidP="00120D1F">
      <w:pPr>
        <w:numPr>
          <w:ilvl w:val="0"/>
          <w:numId w:val="15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="Arial" w:hAnsi="Arial" w:cs="Arial"/>
          <w:color w:val="000000"/>
          <w:u w:val="none"/>
        </w:rPr>
      </w:pPr>
      <w:r w:rsidRPr="00120D1F">
        <w:rPr>
          <w:rStyle w:val="Hyperlink"/>
          <w:rFonts w:ascii="Arial" w:hAnsi="Arial" w:cs="Arial"/>
          <w:color w:val="000000"/>
          <w:u w:val="none"/>
        </w:rPr>
        <w:t>Portaria nº 2.142, de 9.10.2008- Recomenda a adoção de medidas para o controle do vetor no âmbito das Secretarias Estaduais e Municipais de Saúde;</w:t>
      </w:r>
    </w:p>
    <w:p w:rsidR="00120D1F" w:rsidRPr="00120D1F" w:rsidRDefault="00120D1F" w:rsidP="00120D1F">
      <w:pPr>
        <w:numPr>
          <w:ilvl w:val="0"/>
          <w:numId w:val="15"/>
        </w:numPr>
        <w:suppressAutoHyphens w:val="0"/>
        <w:spacing w:before="100" w:beforeAutospacing="1" w:after="100" w:afterAutospacing="1" w:line="312" w:lineRule="atLeast"/>
        <w:jc w:val="both"/>
        <w:rPr>
          <w:rStyle w:val="Hyperlink"/>
          <w:rFonts w:ascii="Arial" w:hAnsi="Arial" w:cs="Arial"/>
          <w:color w:val="000000"/>
          <w:u w:val="none"/>
        </w:rPr>
      </w:pPr>
      <w:r w:rsidRPr="00120D1F">
        <w:rPr>
          <w:rStyle w:val="Hyperlink"/>
          <w:rFonts w:ascii="Arial" w:hAnsi="Arial" w:cs="Arial"/>
          <w:color w:val="000000"/>
          <w:u w:val="none"/>
        </w:rPr>
        <w:t>Resolução CNS nº 937- Dispõe que as ações prioritárias no controle da dengue no Brasil, inclusive a serem tratadas no Plano Nacional de Saúde e no PPA 2012/2015.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3"/>
      </w:tblGrid>
      <w:tr w:rsidR="001A3490" w:rsidRPr="006F5764" w:rsidTr="001A349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764" w:rsidRPr="006F5764" w:rsidRDefault="00FE684A" w:rsidP="00463A5F">
            <w:pPr>
              <w:numPr>
                <w:ilvl w:val="0"/>
                <w:numId w:val="15"/>
              </w:numPr>
              <w:suppressAutoHyphens w:val="0"/>
              <w:spacing w:before="100" w:beforeAutospacing="1" w:after="100" w:afterAutospacing="1" w:line="312" w:lineRule="atLeast"/>
              <w:rPr>
                <w:rFonts w:ascii="Arial" w:hAnsi="Arial" w:cs="Arial"/>
                <w:color w:val="333333"/>
              </w:rPr>
            </w:pPr>
            <w:r w:rsidRPr="00FE684A">
              <w:rPr>
                <w:rStyle w:val="apple-style-span"/>
                <w:color w:val="333333"/>
              </w:rPr>
              <w:t> </w:t>
            </w:r>
            <w:r w:rsidR="00463A5F">
              <w:rPr>
                <w:rStyle w:val="apple-style-span"/>
                <w:rFonts w:ascii="Arial" w:hAnsi="Arial" w:cs="Arial"/>
                <w:color w:val="333333"/>
              </w:rPr>
              <w:t>Portaria nº MS-2804/2012, transferências de recursos para os municípios a fim de intensificar as ações de prevenção e combate à Dengue.</w:t>
            </w:r>
          </w:p>
        </w:tc>
      </w:tr>
    </w:tbl>
    <w:p w:rsidR="00AC7E75" w:rsidRPr="006F5764" w:rsidRDefault="00AC7E75" w:rsidP="00AC7E75">
      <w:pPr>
        <w:pStyle w:val="Default"/>
        <w:jc w:val="both"/>
      </w:pPr>
    </w:p>
    <w:p w:rsidR="00AC7E75" w:rsidRPr="006F5764" w:rsidRDefault="006F5764" w:rsidP="00AC7E75">
      <w:pPr>
        <w:pStyle w:val="Default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5.</w:t>
      </w:r>
      <w:r w:rsidR="00AC7E75" w:rsidRPr="006F5764">
        <w:rPr>
          <w:b/>
          <w:color w:val="auto"/>
          <w:sz w:val="32"/>
          <w:szCs w:val="32"/>
        </w:rPr>
        <w:t xml:space="preserve"> Estratégias de Identificação </w:t>
      </w:r>
    </w:p>
    <w:p w:rsidR="00AC7E75" w:rsidRPr="006F5764" w:rsidRDefault="00AC7E75" w:rsidP="00AC7E75">
      <w:pPr>
        <w:pStyle w:val="Default"/>
        <w:jc w:val="both"/>
        <w:rPr>
          <w:color w:val="auto"/>
        </w:rPr>
      </w:pPr>
    </w:p>
    <w:p w:rsidR="001559A0" w:rsidRPr="00162153" w:rsidRDefault="001559A0" w:rsidP="001559A0">
      <w:pPr>
        <w:pStyle w:val="Default"/>
        <w:ind w:firstLine="1620"/>
        <w:jc w:val="both"/>
        <w:rPr>
          <w:b/>
          <w:color w:val="auto"/>
        </w:rPr>
      </w:pPr>
      <w:r w:rsidRPr="00162153">
        <w:rPr>
          <w:b/>
          <w:color w:val="auto"/>
        </w:rPr>
        <w:t xml:space="preserve">Monitoramento </w:t>
      </w:r>
      <w:r w:rsidRPr="00162153">
        <w:rPr>
          <w:color w:val="auto"/>
        </w:rPr>
        <w:t>através de informações do Sistema de Notificação da Sec</w:t>
      </w:r>
      <w:r w:rsidR="00CC110D" w:rsidRPr="00162153">
        <w:rPr>
          <w:color w:val="auto"/>
        </w:rPr>
        <w:t>r</w:t>
      </w:r>
      <w:r w:rsidRPr="00162153">
        <w:rPr>
          <w:color w:val="auto"/>
        </w:rPr>
        <w:t>etaria Estadual de Saúde e do Ministério da Saúde</w:t>
      </w:r>
      <w:r w:rsidRPr="00162153">
        <w:rPr>
          <w:b/>
          <w:color w:val="auto"/>
        </w:rPr>
        <w:t xml:space="preserve"> dos casos notificados de dengue e</w:t>
      </w:r>
      <w:r w:rsidR="007455D0" w:rsidRPr="00162153">
        <w:rPr>
          <w:b/>
          <w:color w:val="auto"/>
        </w:rPr>
        <w:t>m cada município, disponibilizado e</w:t>
      </w:r>
      <w:r w:rsidRPr="00162153">
        <w:rPr>
          <w:b/>
          <w:color w:val="auto"/>
        </w:rPr>
        <w:t>m link</w:t>
      </w:r>
      <w:r w:rsidR="00162153" w:rsidRPr="00162153">
        <w:rPr>
          <w:b/>
          <w:color w:val="auto"/>
        </w:rPr>
        <w:t xml:space="preserve"> </w:t>
      </w:r>
      <w:r w:rsidR="00162153">
        <w:rPr>
          <w:b/>
          <w:color w:val="auto"/>
        </w:rPr>
        <w:t>d</w:t>
      </w:r>
      <w:r w:rsidR="00162153" w:rsidRPr="00162153">
        <w:rPr>
          <w:b/>
          <w:color w:val="auto"/>
        </w:rPr>
        <w:t>a página do CAODCS</w:t>
      </w:r>
      <w:r w:rsidR="00162153">
        <w:rPr>
          <w:b/>
          <w:color w:val="auto"/>
        </w:rPr>
        <w:t xml:space="preserve">, </w:t>
      </w:r>
      <w:r w:rsidRPr="00162153">
        <w:rPr>
          <w:color w:val="auto"/>
        </w:rPr>
        <w:t>atualizado</w:t>
      </w:r>
      <w:r w:rsidRPr="00162153">
        <w:rPr>
          <w:b/>
          <w:color w:val="auto"/>
        </w:rPr>
        <w:t xml:space="preserve"> </w:t>
      </w:r>
      <w:r w:rsidR="007455D0" w:rsidRPr="00162153">
        <w:rPr>
          <w:b/>
          <w:color w:val="auto"/>
        </w:rPr>
        <w:t>SEMAN</w:t>
      </w:r>
      <w:r w:rsidR="00162153">
        <w:rPr>
          <w:b/>
          <w:color w:val="auto"/>
        </w:rPr>
        <w:t>A</w:t>
      </w:r>
      <w:r w:rsidR="007455D0" w:rsidRPr="00162153">
        <w:rPr>
          <w:b/>
          <w:color w:val="auto"/>
        </w:rPr>
        <w:t>LMENTE</w:t>
      </w:r>
      <w:r w:rsidRPr="00162153">
        <w:rPr>
          <w:b/>
          <w:color w:val="auto"/>
        </w:rPr>
        <w:t xml:space="preserve">, </w:t>
      </w:r>
      <w:r w:rsidRPr="00162153">
        <w:rPr>
          <w:color w:val="auto"/>
        </w:rPr>
        <w:t>com a denominação</w:t>
      </w:r>
      <w:r w:rsidRPr="00162153">
        <w:rPr>
          <w:b/>
          <w:color w:val="auto"/>
        </w:rPr>
        <w:t xml:space="preserve"> COMO ESTÁ S</w:t>
      </w:r>
      <w:r w:rsidR="007C0C78" w:rsidRPr="00162153">
        <w:rPr>
          <w:b/>
          <w:color w:val="auto"/>
        </w:rPr>
        <w:t>E</w:t>
      </w:r>
      <w:r w:rsidRPr="00162153">
        <w:rPr>
          <w:b/>
          <w:color w:val="auto"/>
        </w:rPr>
        <w:t xml:space="preserve">U </w:t>
      </w:r>
      <w:r w:rsidR="007C0C78" w:rsidRPr="00162153">
        <w:rPr>
          <w:b/>
          <w:color w:val="auto"/>
        </w:rPr>
        <w:t>MUNICÍPIO</w:t>
      </w:r>
      <w:r w:rsidR="00EE2BD6" w:rsidRPr="00162153">
        <w:rPr>
          <w:b/>
          <w:color w:val="auto"/>
        </w:rPr>
        <w:t>?</w:t>
      </w:r>
    </w:p>
    <w:p w:rsidR="00AC7E75" w:rsidRPr="006F5764" w:rsidRDefault="001559A0" w:rsidP="001559A0">
      <w:pPr>
        <w:pStyle w:val="Default"/>
        <w:ind w:firstLine="1620"/>
        <w:jc w:val="both"/>
        <w:rPr>
          <w:color w:val="auto"/>
        </w:rPr>
      </w:pPr>
      <w:r w:rsidRPr="006F5764">
        <w:rPr>
          <w:color w:val="auto"/>
        </w:rPr>
        <w:t>Disponibilizar a relação dos municípios considerados de cuidados priori</w:t>
      </w:r>
      <w:r w:rsidR="00CC110D" w:rsidRPr="006F5764">
        <w:rPr>
          <w:color w:val="auto"/>
        </w:rPr>
        <w:t>tários pelo Ministério da Saúde, a partir do Pla</w:t>
      </w:r>
      <w:r w:rsidR="007455D0">
        <w:rPr>
          <w:color w:val="auto"/>
        </w:rPr>
        <w:t>no Estadual de Contingência elaborado pela SESAPI</w:t>
      </w:r>
      <w:r w:rsidR="00EE2BD6">
        <w:rPr>
          <w:color w:val="auto"/>
        </w:rPr>
        <w:t>, quando houver agravamento dos casos notificados, já que em 2013 todos os municípios foram considerados prioritários pelo Ministério da Saúde.</w:t>
      </w:r>
    </w:p>
    <w:p w:rsidR="00CC110D" w:rsidRPr="006F5764" w:rsidRDefault="00CC110D" w:rsidP="001559A0">
      <w:pPr>
        <w:pStyle w:val="Default"/>
        <w:ind w:firstLine="1620"/>
        <w:jc w:val="both"/>
        <w:rPr>
          <w:color w:val="auto"/>
        </w:rPr>
      </w:pPr>
      <w:r w:rsidRPr="006F5764">
        <w:rPr>
          <w:color w:val="auto"/>
        </w:rPr>
        <w:t xml:space="preserve">Registre-se que o </w:t>
      </w:r>
      <w:r w:rsidRPr="00EE2BD6">
        <w:rPr>
          <w:b/>
          <w:color w:val="auto"/>
        </w:rPr>
        <w:t xml:space="preserve">período de </w:t>
      </w:r>
      <w:proofErr w:type="gramStart"/>
      <w:r w:rsidRPr="00EE2BD6">
        <w:rPr>
          <w:b/>
          <w:color w:val="auto"/>
        </w:rPr>
        <w:t>impleme</w:t>
      </w:r>
      <w:r w:rsidR="00EE2BD6">
        <w:rPr>
          <w:b/>
          <w:color w:val="auto"/>
        </w:rPr>
        <w:t>ntação</w:t>
      </w:r>
      <w:proofErr w:type="gramEnd"/>
      <w:r w:rsidR="00EE2BD6">
        <w:rPr>
          <w:b/>
          <w:color w:val="auto"/>
        </w:rPr>
        <w:t xml:space="preserve"> deste Plano é</w:t>
      </w:r>
      <w:r w:rsidRPr="00EE2BD6">
        <w:rPr>
          <w:b/>
          <w:color w:val="auto"/>
        </w:rPr>
        <w:t xml:space="preserve"> </w:t>
      </w:r>
      <w:r w:rsidR="00EE2BD6">
        <w:rPr>
          <w:b/>
          <w:color w:val="auto"/>
        </w:rPr>
        <w:t>ANUAL</w:t>
      </w:r>
      <w:r w:rsidRPr="00EE2BD6">
        <w:rPr>
          <w:b/>
          <w:color w:val="auto"/>
        </w:rPr>
        <w:t xml:space="preserve">, compreendendo o primeiro semestre, </w:t>
      </w:r>
      <w:r w:rsidRPr="006F5764">
        <w:rPr>
          <w:color w:val="auto"/>
        </w:rPr>
        <w:t xml:space="preserve">coincidente com o período chuvoso. </w:t>
      </w:r>
    </w:p>
    <w:p w:rsidR="00AC7E75" w:rsidRPr="006F5764" w:rsidRDefault="00AC7E75" w:rsidP="00AC7E75">
      <w:pPr>
        <w:pStyle w:val="Default"/>
        <w:rPr>
          <w:color w:val="auto"/>
        </w:rPr>
      </w:pPr>
      <w:r w:rsidRPr="006F5764">
        <w:rPr>
          <w:color w:val="auto"/>
        </w:rPr>
        <w:t xml:space="preserve"> </w:t>
      </w:r>
    </w:p>
    <w:p w:rsidR="00AC7E75" w:rsidRPr="006F5764" w:rsidRDefault="006F5764" w:rsidP="00AC7E75">
      <w:pPr>
        <w:autoSpaceDE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</w:t>
      </w:r>
      <w:r w:rsidR="00AC7E75" w:rsidRPr="006F5764">
        <w:rPr>
          <w:rFonts w:ascii="Arial" w:hAnsi="Arial" w:cs="Arial"/>
          <w:b/>
          <w:sz w:val="32"/>
          <w:szCs w:val="32"/>
        </w:rPr>
        <w:t>. Estratégias de Educação</w:t>
      </w:r>
    </w:p>
    <w:p w:rsidR="00AC7E75" w:rsidRPr="006F5764" w:rsidRDefault="00AC7E75" w:rsidP="00AC7E75">
      <w:pPr>
        <w:autoSpaceDE w:val="0"/>
        <w:rPr>
          <w:rFonts w:ascii="Arial" w:hAnsi="Arial" w:cs="Arial"/>
        </w:rPr>
      </w:pPr>
      <w:r w:rsidRPr="006F5764">
        <w:rPr>
          <w:rFonts w:ascii="Arial" w:hAnsi="Arial" w:cs="Arial"/>
        </w:rPr>
        <w:t xml:space="preserve"> </w:t>
      </w:r>
    </w:p>
    <w:p w:rsidR="006811A2" w:rsidRPr="006F5764" w:rsidRDefault="006811A2" w:rsidP="00AC7E75">
      <w:pPr>
        <w:autoSpaceDE w:val="0"/>
        <w:ind w:firstLine="1620"/>
        <w:jc w:val="both"/>
        <w:rPr>
          <w:rFonts w:ascii="Arial" w:hAnsi="Arial" w:cs="Arial"/>
        </w:rPr>
      </w:pPr>
      <w:r w:rsidRPr="006F5764">
        <w:rPr>
          <w:rFonts w:ascii="Arial" w:hAnsi="Arial" w:cs="Arial"/>
        </w:rPr>
        <w:t xml:space="preserve">Realização de </w:t>
      </w:r>
      <w:r w:rsidR="00AC7E75" w:rsidRPr="006F5764">
        <w:rPr>
          <w:rFonts w:ascii="Arial" w:hAnsi="Arial" w:cs="Arial"/>
        </w:rPr>
        <w:t xml:space="preserve">Campanhas Educativas </w:t>
      </w:r>
      <w:r w:rsidRPr="006F5764">
        <w:rPr>
          <w:rFonts w:ascii="Arial" w:hAnsi="Arial" w:cs="Arial"/>
        </w:rPr>
        <w:t xml:space="preserve">de mobilização da sociedade </w:t>
      </w:r>
      <w:r w:rsidR="00AC7E75" w:rsidRPr="006F5764">
        <w:rPr>
          <w:rFonts w:ascii="Arial" w:hAnsi="Arial" w:cs="Arial"/>
        </w:rPr>
        <w:t xml:space="preserve">que utilizem a mídia televisiva, radiodifusão, periódicos locais, </w:t>
      </w:r>
      <w:r w:rsidRPr="006F5764">
        <w:rPr>
          <w:rFonts w:ascii="Arial" w:hAnsi="Arial" w:cs="Arial"/>
        </w:rPr>
        <w:t>passeatas e</w:t>
      </w:r>
      <w:r w:rsidR="001559A0" w:rsidRPr="006F5764">
        <w:rPr>
          <w:rFonts w:ascii="Arial" w:hAnsi="Arial" w:cs="Arial"/>
        </w:rPr>
        <w:t xml:space="preserve"> palestras</w:t>
      </w:r>
      <w:r w:rsidRPr="006F5764">
        <w:rPr>
          <w:rFonts w:ascii="Arial" w:hAnsi="Arial" w:cs="Arial"/>
        </w:rPr>
        <w:t xml:space="preserve">. </w:t>
      </w:r>
    </w:p>
    <w:p w:rsidR="006811A2" w:rsidRPr="006F5764" w:rsidRDefault="006811A2" w:rsidP="00AC7E75">
      <w:pPr>
        <w:autoSpaceDE w:val="0"/>
        <w:ind w:firstLine="1620"/>
        <w:jc w:val="both"/>
        <w:rPr>
          <w:rFonts w:ascii="Arial" w:hAnsi="Arial" w:cs="Arial"/>
        </w:rPr>
      </w:pPr>
      <w:r w:rsidRPr="006F5764">
        <w:rPr>
          <w:rFonts w:ascii="Arial" w:hAnsi="Arial" w:cs="Arial"/>
        </w:rPr>
        <w:t>Realização de mutirões da limpeza;</w:t>
      </w:r>
    </w:p>
    <w:p w:rsidR="006811A2" w:rsidRPr="006F5764" w:rsidRDefault="006811A2" w:rsidP="006811A2">
      <w:pPr>
        <w:autoSpaceDE w:val="0"/>
        <w:ind w:firstLine="1620"/>
        <w:jc w:val="both"/>
        <w:rPr>
          <w:rFonts w:ascii="Arial" w:hAnsi="Arial" w:cs="Arial"/>
        </w:rPr>
      </w:pPr>
      <w:proofErr w:type="gramStart"/>
      <w:r w:rsidRPr="006F5764">
        <w:rPr>
          <w:rFonts w:ascii="Arial" w:hAnsi="Arial" w:cs="Arial"/>
        </w:rPr>
        <w:t>Implementação</w:t>
      </w:r>
      <w:proofErr w:type="gramEnd"/>
      <w:r w:rsidRPr="006F5764">
        <w:rPr>
          <w:rFonts w:ascii="Arial" w:hAnsi="Arial" w:cs="Arial"/>
        </w:rPr>
        <w:t xml:space="preserve"> de atividades diversas no </w:t>
      </w:r>
      <w:r w:rsidR="001559A0" w:rsidRPr="006F5764">
        <w:rPr>
          <w:rFonts w:ascii="Arial" w:hAnsi="Arial" w:cs="Arial"/>
        </w:rPr>
        <w:t xml:space="preserve">dia </w:t>
      </w:r>
      <w:r w:rsidRPr="006F5764">
        <w:rPr>
          <w:rFonts w:ascii="Arial" w:hAnsi="Arial" w:cs="Arial"/>
        </w:rPr>
        <w:t>“</w:t>
      </w:r>
      <w:r w:rsidR="001559A0" w:rsidRPr="006F5764">
        <w:rPr>
          <w:rFonts w:ascii="Arial" w:hAnsi="Arial" w:cs="Arial"/>
        </w:rPr>
        <w:t xml:space="preserve">D de </w:t>
      </w:r>
      <w:r w:rsidRPr="006F5764">
        <w:rPr>
          <w:rFonts w:ascii="Arial" w:hAnsi="Arial" w:cs="Arial"/>
        </w:rPr>
        <w:t>Combate a Dengue”, conforme o calendário nacional.</w:t>
      </w:r>
    </w:p>
    <w:p w:rsidR="006811A2" w:rsidRPr="006F5764" w:rsidRDefault="006811A2" w:rsidP="006811A2">
      <w:pPr>
        <w:autoSpaceDE w:val="0"/>
        <w:ind w:firstLine="1620"/>
        <w:jc w:val="both"/>
        <w:rPr>
          <w:rFonts w:ascii="Arial" w:hAnsi="Arial" w:cs="Arial"/>
        </w:rPr>
      </w:pPr>
      <w:r w:rsidRPr="006F5764">
        <w:rPr>
          <w:rFonts w:ascii="Arial" w:hAnsi="Arial" w:cs="Arial"/>
        </w:rPr>
        <w:t>Eleger o Dia D municipal de combate a dengue.</w:t>
      </w:r>
    </w:p>
    <w:p w:rsidR="00AC7E75" w:rsidRPr="006F5764" w:rsidRDefault="00AC7E75" w:rsidP="00AC7E75">
      <w:pPr>
        <w:autoSpaceDE w:val="0"/>
        <w:rPr>
          <w:rFonts w:ascii="Arial" w:hAnsi="Arial" w:cs="Arial"/>
        </w:rPr>
      </w:pPr>
    </w:p>
    <w:p w:rsidR="00AC7E75" w:rsidRPr="006F5764" w:rsidRDefault="00AC7E75" w:rsidP="00AC7E75">
      <w:pPr>
        <w:autoSpaceDE w:val="0"/>
        <w:rPr>
          <w:rFonts w:ascii="Arial" w:hAnsi="Arial" w:cs="Arial"/>
        </w:rPr>
      </w:pPr>
    </w:p>
    <w:p w:rsidR="00AC7E75" w:rsidRPr="006F5764" w:rsidRDefault="006F5764" w:rsidP="00AC7E75">
      <w:pPr>
        <w:autoSpaceDE w:val="0"/>
        <w:rPr>
          <w:rFonts w:ascii="Arial" w:hAnsi="Arial" w:cs="Arial"/>
          <w:b/>
          <w:sz w:val="32"/>
          <w:szCs w:val="32"/>
        </w:rPr>
      </w:pPr>
      <w:r w:rsidRPr="006F5764">
        <w:rPr>
          <w:rFonts w:ascii="Arial" w:hAnsi="Arial" w:cs="Arial"/>
          <w:b/>
          <w:sz w:val="32"/>
          <w:szCs w:val="32"/>
        </w:rPr>
        <w:t>7</w:t>
      </w:r>
      <w:r w:rsidR="00AC7E75" w:rsidRPr="006F5764">
        <w:rPr>
          <w:rFonts w:ascii="Arial" w:hAnsi="Arial" w:cs="Arial"/>
          <w:b/>
          <w:sz w:val="32"/>
          <w:szCs w:val="32"/>
        </w:rPr>
        <w:t xml:space="preserve">. Estratégias de Divulgação </w:t>
      </w:r>
    </w:p>
    <w:p w:rsidR="00AC7E75" w:rsidRPr="006F5764" w:rsidRDefault="00AC7E75" w:rsidP="00AC7E75">
      <w:pPr>
        <w:autoSpaceDE w:val="0"/>
        <w:rPr>
          <w:rFonts w:ascii="Arial" w:hAnsi="Arial" w:cs="Arial"/>
        </w:rPr>
      </w:pPr>
    </w:p>
    <w:p w:rsidR="00651146" w:rsidRPr="006F5764" w:rsidRDefault="00651146" w:rsidP="00AC7E75">
      <w:pPr>
        <w:spacing w:after="324" w:line="175" w:lineRule="atLeast"/>
        <w:ind w:firstLine="1620"/>
        <w:jc w:val="both"/>
        <w:rPr>
          <w:rFonts w:ascii="Arial" w:hAnsi="Arial" w:cs="Arial"/>
        </w:rPr>
      </w:pPr>
      <w:r w:rsidRPr="006F5764">
        <w:rPr>
          <w:rFonts w:ascii="Arial" w:hAnsi="Arial" w:cs="Arial"/>
        </w:rPr>
        <w:t>Motivar o</w:t>
      </w:r>
      <w:r w:rsidR="00886A5A" w:rsidRPr="006F5764">
        <w:rPr>
          <w:rFonts w:ascii="Arial" w:hAnsi="Arial" w:cs="Arial"/>
        </w:rPr>
        <w:t xml:space="preserve">s gestores que aderiram à </w:t>
      </w:r>
      <w:r w:rsidR="006055AF">
        <w:rPr>
          <w:rFonts w:ascii="Arial" w:hAnsi="Arial" w:cs="Arial"/>
        </w:rPr>
        <w:t xml:space="preserve">provocação </w:t>
      </w:r>
      <w:r w:rsidR="00886A5A" w:rsidRPr="006F5764">
        <w:rPr>
          <w:rFonts w:ascii="Arial" w:hAnsi="Arial" w:cs="Arial"/>
        </w:rPr>
        <w:t>do Ministério Público, através da divulgação de notícias na página do Ministério Público e nos meios de comunicação local.</w:t>
      </w:r>
    </w:p>
    <w:p w:rsidR="00886A5A" w:rsidRPr="006F5764" w:rsidRDefault="00865473" w:rsidP="00AC7E75">
      <w:pPr>
        <w:spacing w:after="324" w:line="175" w:lineRule="atLeast"/>
        <w:ind w:firstLine="16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Disponibilizar as ações </w:t>
      </w:r>
      <w:proofErr w:type="gramStart"/>
      <w:r>
        <w:rPr>
          <w:rFonts w:ascii="Arial" w:hAnsi="Arial" w:cs="Arial"/>
        </w:rPr>
        <w:t>implementadas</w:t>
      </w:r>
      <w:proofErr w:type="gramEnd"/>
      <w:r>
        <w:rPr>
          <w:rFonts w:ascii="Arial" w:hAnsi="Arial" w:cs="Arial"/>
        </w:rPr>
        <w:t xml:space="preserve"> nas Promotorias de Justiça</w:t>
      </w:r>
      <w:r w:rsidR="00886A5A" w:rsidRPr="006F5764">
        <w:rPr>
          <w:rFonts w:ascii="Arial" w:hAnsi="Arial" w:cs="Arial"/>
        </w:rPr>
        <w:t xml:space="preserve"> na página do Centro/lin</w:t>
      </w:r>
      <w:r w:rsidR="006055AF">
        <w:rPr>
          <w:rFonts w:ascii="Arial" w:hAnsi="Arial" w:cs="Arial"/>
        </w:rPr>
        <w:t>k</w:t>
      </w:r>
      <w:r w:rsidR="00886A5A" w:rsidRPr="006F5764">
        <w:rPr>
          <w:rFonts w:ascii="Arial" w:hAnsi="Arial" w:cs="Arial"/>
        </w:rPr>
        <w:t>- A</w:t>
      </w:r>
      <w:r w:rsidR="00497679">
        <w:rPr>
          <w:rFonts w:ascii="Arial" w:hAnsi="Arial" w:cs="Arial"/>
        </w:rPr>
        <w:t>TUAÇÃO DAS PROMOTORIAS DE JUSTIÇA, quando autorizado pelo membro.</w:t>
      </w:r>
    </w:p>
    <w:p w:rsidR="00AC7E75" w:rsidRPr="006F5764" w:rsidRDefault="00AC7E75" w:rsidP="00AC7E75">
      <w:pPr>
        <w:autoSpaceDE w:val="0"/>
        <w:rPr>
          <w:rFonts w:ascii="Arial" w:hAnsi="Arial" w:cs="Arial"/>
          <w:color w:val="000000"/>
        </w:rPr>
      </w:pPr>
    </w:p>
    <w:p w:rsidR="00AC7E75" w:rsidRPr="006F5764" w:rsidRDefault="00AC7E75" w:rsidP="00AC7E75">
      <w:pPr>
        <w:autoSpaceDE w:val="0"/>
        <w:rPr>
          <w:rFonts w:ascii="Arial" w:hAnsi="Arial" w:cs="Arial"/>
          <w:color w:val="000000"/>
        </w:rPr>
      </w:pPr>
    </w:p>
    <w:p w:rsidR="00AC7E75" w:rsidRPr="006F5764" w:rsidRDefault="006F5764" w:rsidP="00AC7E75">
      <w:pPr>
        <w:autoSpaceDE w:val="0"/>
        <w:rPr>
          <w:rFonts w:ascii="Arial" w:hAnsi="Arial" w:cs="Arial"/>
          <w:b/>
          <w:color w:val="000000"/>
          <w:sz w:val="32"/>
          <w:szCs w:val="32"/>
        </w:rPr>
      </w:pPr>
      <w:r w:rsidRPr="006F5764">
        <w:rPr>
          <w:rFonts w:ascii="Arial" w:hAnsi="Arial" w:cs="Arial"/>
          <w:b/>
          <w:color w:val="000000"/>
          <w:sz w:val="32"/>
          <w:szCs w:val="32"/>
        </w:rPr>
        <w:t>8</w:t>
      </w:r>
      <w:r w:rsidR="00AC7E75" w:rsidRPr="006F5764">
        <w:rPr>
          <w:rFonts w:ascii="Arial" w:hAnsi="Arial" w:cs="Arial"/>
          <w:b/>
          <w:color w:val="000000"/>
          <w:sz w:val="32"/>
          <w:szCs w:val="32"/>
        </w:rPr>
        <w:t xml:space="preserve">. Estratégias de Atuação </w:t>
      </w:r>
      <w:r w:rsidR="00ED361F">
        <w:rPr>
          <w:rFonts w:ascii="Arial" w:hAnsi="Arial" w:cs="Arial"/>
          <w:b/>
          <w:color w:val="000000"/>
          <w:sz w:val="32"/>
          <w:szCs w:val="32"/>
        </w:rPr>
        <w:t>Ministerial</w:t>
      </w:r>
    </w:p>
    <w:p w:rsidR="00AC7E75" w:rsidRPr="006F5764" w:rsidRDefault="00AC7E75" w:rsidP="00AC7E75">
      <w:pPr>
        <w:autoSpaceDE w:val="0"/>
        <w:rPr>
          <w:rFonts w:ascii="Arial" w:hAnsi="Arial" w:cs="Arial"/>
          <w:color w:val="000000"/>
        </w:rPr>
      </w:pPr>
    </w:p>
    <w:p w:rsidR="00886A5A" w:rsidRPr="006F5764" w:rsidRDefault="00886A5A" w:rsidP="00886A5A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b/>
          <w:color w:val="333333"/>
        </w:rPr>
      </w:pPr>
      <w:r w:rsidRPr="006F5764">
        <w:rPr>
          <w:rFonts w:ascii="Arial" w:hAnsi="Arial" w:cs="Arial"/>
          <w:b/>
          <w:color w:val="333333"/>
        </w:rPr>
        <w:t xml:space="preserve">ESTRATÉGIA DE ATUAÇÃO </w:t>
      </w:r>
      <w:proofErr w:type="gramStart"/>
      <w:r w:rsidRPr="006F5764">
        <w:rPr>
          <w:rFonts w:ascii="Arial" w:hAnsi="Arial" w:cs="Arial"/>
          <w:b/>
          <w:color w:val="333333"/>
        </w:rPr>
        <w:t>1</w:t>
      </w:r>
      <w:proofErr w:type="gramEnd"/>
      <w:r w:rsidRPr="006F5764">
        <w:rPr>
          <w:rFonts w:ascii="Arial" w:hAnsi="Arial" w:cs="Arial"/>
          <w:b/>
          <w:color w:val="333333"/>
        </w:rPr>
        <w:t xml:space="preserve"> </w:t>
      </w:r>
    </w:p>
    <w:p w:rsidR="000C661E" w:rsidRDefault="00886A5A" w:rsidP="000C661E">
      <w:pPr>
        <w:suppressAutoHyphens w:val="0"/>
        <w:spacing w:after="75" w:line="330" w:lineRule="atLeast"/>
        <w:jc w:val="both"/>
        <w:rPr>
          <w:rFonts w:ascii="Arial" w:hAnsi="Arial" w:cs="Arial"/>
          <w:b/>
          <w:color w:val="333333"/>
          <w:sz w:val="28"/>
          <w:szCs w:val="28"/>
          <w:lang w:eastAsia="pt-BR"/>
        </w:rPr>
      </w:pPr>
      <w:r w:rsidRPr="006F5764">
        <w:rPr>
          <w:rFonts w:ascii="Arial" w:hAnsi="Arial" w:cs="Arial"/>
          <w:color w:val="333333"/>
        </w:rPr>
        <w:lastRenderedPageBreak/>
        <w:t xml:space="preserve">O CAOCS propõe que as Promotorias de Justiça encaminhem ofícios aos respectivos secretários de Saúde </w:t>
      </w:r>
      <w:r w:rsidRPr="00224B28">
        <w:rPr>
          <w:rFonts w:ascii="Arial" w:hAnsi="Arial" w:cs="Arial"/>
          <w:b/>
          <w:color w:val="333333"/>
        </w:rPr>
        <w:t xml:space="preserve">solicitando </w:t>
      </w:r>
      <w:r w:rsidR="00D1070D">
        <w:rPr>
          <w:rFonts w:ascii="Arial" w:hAnsi="Arial" w:cs="Arial"/>
          <w:b/>
          <w:color w:val="333333"/>
        </w:rPr>
        <w:t xml:space="preserve">diversos quesitos dentro das </w:t>
      </w:r>
      <w:r w:rsidR="00D1070D" w:rsidRPr="00DF724F">
        <w:rPr>
          <w:rFonts w:ascii="Arial" w:hAnsi="Arial" w:cs="Arial"/>
          <w:b/>
          <w:color w:val="333333"/>
          <w:lang w:eastAsia="pt-BR"/>
        </w:rPr>
        <w:t>área</w:t>
      </w:r>
      <w:r w:rsidR="00D1070D">
        <w:rPr>
          <w:rFonts w:ascii="Arial" w:hAnsi="Arial" w:cs="Arial"/>
          <w:b/>
          <w:color w:val="333333"/>
          <w:lang w:eastAsia="pt-BR"/>
        </w:rPr>
        <w:t xml:space="preserve">s de atuação </w:t>
      </w:r>
      <w:r w:rsidR="000C661E">
        <w:rPr>
          <w:rFonts w:ascii="Arial" w:hAnsi="Arial" w:cs="Arial"/>
          <w:b/>
          <w:color w:val="333333"/>
          <w:lang w:eastAsia="pt-BR"/>
        </w:rPr>
        <w:t xml:space="preserve">acima citadas, </w:t>
      </w:r>
      <w:r w:rsidR="000C661E">
        <w:rPr>
          <w:rFonts w:ascii="Arial" w:hAnsi="Arial" w:cs="Arial"/>
          <w:b/>
          <w:color w:val="333333"/>
          <w:lang w:eastAsia="pt-BR"/>
        </w:rPr>
        <w:t>cuja</w:t>
      </w:r>
      <w:r w:rsidR="00D1070D">
        <w:rPr>
          <w:rFonts w:ascii="Arial" w:hAnsi="Arial" w:cs="Arial"/>
          <w:b/>
          <w:color w:val="333333"/>
          <w:lang w:eastAsia="pt-BR"/>
        </w:rPr>
        <w:t xml:space="preserve"> responsabilidade é do gestor municipal, a saber: área de</w:t>
      </w:r>
      <w:r w:rsidR="00D1070D" w:rsidRPr="00DF724F">
        <w:rPr>
          <w:rFonts w:ascii="Arial" w:hAnsi="Arial" w:cs="Arial"/>
          <w:b/>
          <w:color w:val="333333"/>
          <w:lang w:eastAsia="pt-BR"/>
        </w:rPr>
        <w:t xml:space="preserve"> Sensibilização e Mobilização</w:t>
      </w:r>
      <w:r w:rsidR="00D1070D">
        <w:rPr>
          <w:rFonts w:ascii="Arial" w:hAnsi="Arial" w:cs="Arial"/>
          <w:b/>
          <w:color w:val="333333"/>
          <w:lang w:eastAsia="pt-BR"/>
        </w:rPr>
        <w:t>,</w:t>
      </w:r>
      <w:r w:rsidR="000C661E" w:rsidRPr="000C661E">
        <w:rPr>
          <w:rFonts w:ascii="Arial" w:hAnsi="Arial" w:cs="Arial"/>
          <w:b/>
          <w:color w:val="333333"/>
          <w:lang w:eastAsia="pt-BR"/>
        </w:rPr>
        <w:t xml:space="preserve"> </w:t>
      </w:r>
      <w:r w:rsidR="000C661E" w:rsidRPr="00DF724F">
        <w:rPr>
          <w:rFonts w:ascii="Arial" w:hAnsi="Arial" w:cs="Arial"/>
          <w:b/>
          <w:color w:val="333333"/>
          <w:lang w:eastAsia="pt-BR"/>
        </w:rPr>
        <w:t>Área de Vigilância Epidemiológica</w:t>
      </w:r>
      <w:r w:rsidR="000C661E">
        <w:rPr>
          <w:rFonts w:ascii="Arial" w:hAnsi="Arial" w:cs="Arial"/>
          <w:b/>
          <w:color w:val="333333"/>
          <w:lang w:eastAsia="pt-BR"/>
        </w:rPr>
        <w:t xml:space="preserve">, </w:t>
      </w:r>
      <w:r w:rsidR="000C661E" w:rsidRPr="00DF724F">
        <w:rPr>
          <w:rFonts w:ascii="Arial" w:hAnsi="Arial" w:cs="Arial"/>
          <w:b/>
          <w:color w:val="333333"/>
          <w:lang w:eastAsia="pt-BR"/>
        </w:rPr>
        <w:t>Área de Controle Vetorial</w:t>
      </w:r>
      <w:r w:rsidR="000C661E">
        <w:rPr>
          <w:rFonts w:ascii="Arial" w:hAnsi="Arial" w:cs="Arial"/>
          <w:b/>
          <w:color w:val="333333"/>
          <w:lang w:eastAsia="pt-BR"/>
        </w:rPr>
        <w:t xml:space="preserve">, </w:t>
      </w:r>
      <w:r w:rsidR="000C661E" w:rsidRPr="00DF724F">
        <w:rPr>
          <w:rFonts w:ascii="Arial" w:hAnsi="Arial" w:cs="Arial"/>
          <w:b/>
          <w:color w:val="333333"/>
          <w:lang w:eastAsia="pt-BR"/>
        </w:rPr>
        <w:t>Área de Vigilância Sanitária</w:t>
      </w:r>
      <w:r w:rsidR="000C661E">
        <w:rPr>
          <w:rFonts w:ascii="Arial" w:hAnsi="Arial" w:cs="Arial"/>
          <w:b/>
          <w:color w:val="333333"/>
          <w:lang w:eastAsia="pt-BR"/>
        </w:rPr>
        <w:t xml:space="preserve"> e na </w:t>
      </w:r>
      <w:r w:rsidR="000C661E">
        <w:rPr>
          <w:rFonts w:ascii="Arial" w:hAnsi="Arial" w:cs="Arial"/>
          <w:b/>
          <w:color w:val="333333"/>
          <w:sz w:val="28"/>
          <w:szCs w:val="28"/>
          <w:lang w:eastAsia="pt-BR"/>
        </w:rPr>
        <w:t>Área de Assistência.</w:t>
      </w:r>
    </w:p>
    <w:p w:rsidR="000C661E" w:rsidRDefault="000C661E" w:rsidP="000C661E">
      <w:pPr>
        <w:suppressAutoHyphens w:val="0"/>
        <w:spacing w:after="75" w:line="330" w:lineRule="atLeast"/>
        <w:jc w:val="both"/>
        <w:rPr>
          <w:rFonts w:ascii="Arial" w:hAnsi="Arial" w:cs="Arial"/>
          <w:b/>
          <w:color w:val="333333"/>
          <w:sz w:val="28"/>
          <w:szCs w:val="28"/>
          <w:lang w:eastAsia="pt-BR"/>
        </w:rPr>
      </w:pPr>
      <w:r w:rsidRPr="005D5BF5">
        <w:rPr>
          <w:rFonts w:ascii="Arial" w:hAnsi="Arial" w:cs="Arial"/>
          <w:color w:val="333333"/>
        </w:rPr>
        <w:t>Neste sentido</w:t>
      </w:r>
      <w:r>
        <w:rPr>
          <w:rFonts w:ascii="Arial" w:hAnsi="Arial" w:cs="Arial"/>
          <w:b/>
          <w:color w:val="333333"/>
          <w:sz w:val="28"/>
          <w:szCs w:val="28"/>
          <w:lang w:eastAsia="pt-BR"/>
        </w:rPr>
        <w:t xml:space="preserve">, no LINK APOIO AO PROMOTOR/DENGUE/MODELOS foi elaborado ofício a ser envido </w:t>
      </w:r>
      <w:proofErr w:type="gramStart"/>
      <w:r>
        <w:rPr>
          <w:rFonts w:ascii="Arial" w:hAnsi="Arial" w:cs="Arial"/>
          <w:b/>
          <w:color w:val="333333"/>
          <w:sz w:val="28"/>
          <w:szCs w:val="28"/>
          <w:lang w:eastAsia="pt-BR"/>
        </w:rPr>
        <w:t>a(</w:t>
      </w:r>
      <w:proofErr w:type="gramEnd"/>
      <w:r>
        <w:rPr>
          <w:rFonts w:ascii="Arial" w:hAnsi="Arial" w:cs="Arial"/>
          <w:b/>
          <w:color w:val="333333"/>
          <w:sz w:val="28"/>
          <w:szCs w:val="28"/>
          <w:lang w:eastAsia="pt-BR"/>
        </w:rPr>
        <w:t xml:space="preserve">o) secretária(o) municipal de saúde contemplando todas as áreas de atuação </w:t>
      </w:r>
      <w:r w:rsidRPr="005D5BF5">
        <w:rPr>
          <w:rFonts w:ascii="Arial" w:hAnsi="Arial" w:cs="Arial"/>
          <w:color w:val="333333"/>
        </w:rPr>
        <w:t>para implementar as ações de prevenção e combate a Dengue pelo município</w:t>
      </w:r>
      <w:r>
        <w:rPr>
          <w:rFonts w:ascii="Arial" w:hAnsi="Arial" w:cs="Arial"/>
          <w:b/>
          <w:color w:val="333333"/>
          <w:sz w:val="28"/>
          <w:szCs w:val="28"/>
          <w:lang w:eastAsia="pt-BR"/>
        </w:rPr>
        <w:t>.</w:t>
      </w:r>
    </w:p>
    <w:p w:rsidR="000C661E" w:rsidRPr="00FA63A9" w:rsidRDefault="000C661E" w:rsidP="000C661E">
      <w:pPr>
        <w:suppressAutoHyphens w:val="0"/>
        <w:spacing w:after="75" w:line="330" w:lineRule="atLeast"/>
        <w:jc w:val="both"/>
        <w:rPr>
          <w:rFonts w:ascii="Arial" w:hAnsi="Arial" w:cs="Arial"/>
          <w:color w:val="333333"/>
          <w:u w:val="single"/>
        </w:rPr>
      </w:pPr>
      <w:r w:rsidRPr="005D5BF5">
        <w:rPr>
          <w:rFonts w:ascii="Arial" w:hAnsi="Arial" w:cs="Arial"/>
          <w:color w:val="333333"/>
        </w:rPr>
        <w:t xml:space="preserve">A resposta dos quesitos subsidiará o Promotor de Justiça </w:t>
      </w:r>
      <w:proofErr w:type="gramStart"/>
      <w:r w:rsidRPr="005D5BF5">
        <w:rPr>
          <w:rFonts w:ascii="Arial" w:hAnsi="Arial" w:cs="Arial"/>
          <w:color w:val="333333"/>
        </w:rPr>
        <w:t>a</w:t>
      </w:r>
      <w:proofErr w:type="gramEnd"/>
      <w:r>
        <w:rPr>
          <w:rFonts w:ascii="Arial" w:hAnsi="Arial" w:cs="Arial"/>
          <w:b/>
          <w:color w:val="333333"/>
          <w:sz w:val="28"/>
          <w:szCs w:val="28"/>
          <w:lang w:eastAsia="pt-BR"/>
        </w:rPr>
        <w:t xml:space="preserve"> propositura de TAC ou ACP, </w:t>
      </w:r>
      <w:r w:rsidRPr="005D5BF5">
        <w:rPr>
          <w:rFonts w:ascii="Arial" w:hAnsi="Arial" w:cs="Arial"/>
          <w:color w:val="333333"/>
        </w:rPr>
        <w:t xml:space="preserve">cujos modelos estão, igualmente, </w:t>
      </w:r>
      <w:r w:rsidR="00FA63A9">
        <w:rPr>
          <w:rFonts w:ascii="Arial" w:hAnsi="Arial" w:cs="Arial"/>
          <w:color w:val="333333"/>
        </w:rPr>
        <w:t xml:space="preserve">disponíveis na página do </w:t>
      </w:r>
      <w:r w:rsidR="00FA63A9" w:rsidRPr="00FA63A9">
        <w:rPr>
          <w:rFonts w:ascii="Arial" w:hAnsi="Arial" w:cs="Arial"/>
          <w:color w:val="333333"/>
          <w:u w:val="single"/>
        </w:rPr>
        <w:t>C</w:t>
      </w:r>
      <w:r w:rsidR="00FA63A9">
        <w:rPr>
          <w:rFonts w:ascii="Arial" w:hAnsi="Arial" w:cs="Arial"/>
          <w:color w:val="333333"/>
          <w:u w:val="single"/>
        </w:rPr>
        <w:t>AODCS/APOIO AO PROMOTOR/MODELOS/AÇÕES/ TAC.</w:t>
      </w:r>
    </w:p>
    <w:p w:rsidR="00886A5A" w:rsidRPr="00FA63A9" w:rsidRDefault="001E1694" w:rsidP="00886A5A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u w:val="single"/>
        </w:rPr>
      </w:pPr>
      <w:r>
        <w:rPr>
          <w:rFonts w:ascii="Arial" w:hAnsi="Arial" w:cs="Arial"/>
          <w:color w:val="333333"/>
        </w:rPr>
        <w:t>Registre-se, ainda, que</w:t>
      </w:r>
      <w:r w:rsidR="00224B28">
        <w:rPr>
          <w:rFonts w:ascii="Arial" w:hAnsi="Arial" w:cs="Arial"/>
          <w:color w:val="333333"/>
        </w:rPr>
        <w:t xml:space="preserve"> foram liberados recursos </w:t>
      </w:r>
      <w:proofErr w:type="spellStart"/>
      <w:proofErr w:type="gramStart"/>
      <w:r w:rsidR="00224B28">
        <w:rPr>
          <w:rFonts w:ascii="Arial" w:hAnsi="Arial" w:cs="Arial"/>
          <w:color w:val="333333"/>
        </w:rPr>
        <w:t>extra-te</w:t>
      </w:r>
      <w:r w:rsidR="00FA63A9">
        <w:rPr>
          <w:rFonts w:ascii="Arial" w:hAnsi="Arial" w:cs="Arial"/>
          <w:color w:val="333333"/>
        </w:rPr>
        <w:t>to</w:t>
      </w:r>
      <w:proofErr w:type="spellEnd"/>
      <w:proofErr w:type="gramEnd"/>
      <w:r w:rsidR="00FA63A9">
        <w:rPr>
          <w:rFonts w:ascii="Arial" w:hAnsi="Arial" w:cs="Arial"/>
          <w:color w:val="333333"/>
        </w:rPr>
        <w:t xml:space="preserve">, em 2013, para os municípios piauienses intensificarem as ações da DENGUE. Os valores recebidos por cada município está disponibilizado na página do </w:t>
      </w:r>
      <w:r w:rsidR="00FA63A9" w:rsidRPr="00FA63A9">
        <w:rPr>
          <w:rFonts w:ascii="Arial" w:hAnsi="Arial" w:cs="Arial"/>
          <w:color w:val="333333"/>
          <w:u w:val="single"/>
        </w:rPr>
        <w:t xml:space="preserve">CAODCS/APOIO AO PROMOTOR/DENGUE/RECURSO </w:t>
      </w:r>
      <w:proofErr w:type="gramStart"/>
      <w:r w:rsidR="00FA63A9" w:rsidRPr="00FA63A9">
        <w:rPr>
          <w:rFonts w:ascii="Arial" w:hAnsi="Arial" w:cs="Arial"/>
          <w:color w:val="333333"/>
          <w:u w:val="single"/>
        </w:rPr>
        <w:t>EXTRA-TETO</w:t>
      </w:r>
      <w:proofErr w:type="gramEnd"/>
      <w:r w:rsidR="00FA63A9" w:rsidRPr="00FA63A9">
        <w:rPr>
          <w:rFonts w:ascii="Arial" w:hAnsi="Arial" w:cs="Arial"/>
          <w:color w:val="333333"/>
          <w:u w:val="single"/>
        </w:rPr>
        <w:t xml:space="preserve"> RECEBIDOS PELOS MUNICÍPIOSPARA INTENSIFICAR O COMBATE A DENGUE/PT 2804/2012.</w:t>
      </w:r>
    </w:p>
    <w:p w:rsidR="00886A5A" w:rsidRPr="006F5764" w:rsidRDefault="00886A5A" w:rsidP="00AC7E75">
      <w:pPr>
        <w:pStyle w:val="Default"/>
        <w:ind w:firstLine="1701"/>
        <w:jc w:val="both"/>
      </w:pPr>
    </w:p>
    <w:p w:rsidR="00AC7E75" w:rsidRPr="007E28B8" w:rsidRDefault="00886A5A" w:rsidP="007E28B8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b/>
          <w:color w:val="333333"/>
        </w:rPr>
      </w:pPr>
      <w:r w:rsidRPr="007E28B8">
        <w:rPr>
          <w:rFonts w:ascii="Arial" w:hAnsi="Arial" w:cs="Arial"/>
          <w:b/>
          <w:color w:val="333333"/>
        </w:rPr>
        <w:t>E</w:t>
      </w:r>
      <w:r w:rsidR="007E28B8">
        <w:rPr>
          <w:rFonts w:ascii="Arial" w:hAnsi="Arial" w:cs="Arial"/>
          <w:b/>
          <w:color w:val="333333"/>
        </w:rPr>
        <w:t xml:space="preserve">STRATÉGIA DE ATUAÇÃO </w:t>
      </w:r>
      <w:proofErr w:type="gramStart"/>
      <w:r w:rsidRPr="007E28B8">
        <w:rPr>
          <w:rFonts w:ascii="Arial" w:hAnsi="Arial" w:cs="Arial"/>
          <w:b/>
          <w:color w:val="333333"/>
        </w:rPr>
        <w:t>2</w:t>
      </w:r>
      <w:proofErr w:type="gramEnd"/>
    </w:p>
    <w:p w:rsidR="006F5764" w:rsidRPr="006F5764" w:rsidRDefault="006F5764" w:rsidP="006F5764">
      <w:pPr>
        <w:pStyle w:val="Default"/>
        <w:rPr>
          <w:b/>
          <w:sz w:val="32"/>
          <w:szCs w:val="32"/>
        </w:rPr>
      </w:pPr>
    </w:p>
    <w:p w:rsidR="00886A5A" w:rsidRPr="00886A5A" w:rsidRDefault="00886A5A" w:rsidP="00886A5A">
      <w:pPr>
        <w:suppressAutoHyphens w:val="0"/>
        <w:spacing w:line="330" w:lineRule="atLeast"/>
        <w:rPr>
          <w:rFonts w:ascii="Arial" w:hAnsi="Arial" w:cs="Arial"/>
          <w:color w:val="333333"/>
          <w:lang w:eastAsia="pt-BR"/>
        </w:rPr>
      </w:pPr>
      <w:r w:rsidRPr="006F5764">
        <w:rPr>
          <w:rFonts w:ascii="Arial" w:hAnsi="Arial" w:cs="Arial"/>
          <w:color w:val="333333"/>
          <w:lang w:eastAsia="pt-BR"/>
        </w:rPr>
        <w:t>A</w:t>
      </w:r>
      <w:r w:rsidRPr="00886A5A">
        <w:rPr>
          <w:rFonts w:ascii="Arial" w:hAnsi="Arial" w:cs="Arial"/>
          <w:color w:val="333333"/>
          <w:lang w:eastAsia="pt-BR"/>
        </w:rPr>
        <w:t>pós o envio dos ofícios aos Prefeitos e Secretários Municipais de Saúde observar:</w:t>
      </w:r>
    </w:p>
    <w:p w:rsidR="00886A5A" w:rsidRPr="00886A5A" w:rsidRDefault="00886A5A" w:rsidP="00886A5A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886A5A">
        <w:rPr>
          <w:rFonts w:ascii="Arial" w:hAnsi="Arial" w:cs="Arial"/>
          <w:color w:val="333333"/>
          <w:u w:val="single"/>
          <w:lang w:eastAsia="pt-BR"/>
        </w:rPr>
        <w:t>O Plano Municipal de Contingência</w:t>
      </w:r>
      <w:r w:rsidRPr="00886A5A">
        <w:rPr>
          <w:rFonts w:ascii="Arial" w:hAnsi="Arial" w:cs="Arial"/>
          <w:color w:val="333333"/>
          <w:lang w:eastAsia="pt-BR"/>
        </w:rPr>
        <w:t>: observar se não é uma mera reprodução do Plano Estadual</w:t>
      </w:r>
      <w:r w:rsidR="00F9572E">
        <w:rPr>
          <w:rFonts w:ascii="Arial" w:hAnsi="Arial" w:cs="Arial"/>
          <w:color w:val="333333"/>
          <w:lang w:eastAsia="pt-BR"/>
        </w:rPr>
        <w:t xml:space="preserve"> 2012/2015</w:t>
      </w:r>
      <w:r w:rsidRPr="00886A5A">
        <w:rPr>
          <w:rFonts w:ascii="Arial" w:hAnsi="Arial" w:cs="Arial"/>
          <w:color w:val="333333"/>
          <w:lang w:eastAsia="pt-BR"/>
        </w:rPr>
        <w:t xml:space="preserve"> (disponível na página do CAOCS</w:t>
      </w:r>
      <w:r w:rsidR="00F9572E">
        <w:rPr>
          <w:rFonts w:ascii="Arial" w:hAnsi="Arial" w:cs="Arial"/>
          <w:color w:val="333333"/>
          <w:lang w:eastAsia="pt-BR"/>
        </w:rPr>
        <w:t>/APOIO AO PROMOTOR/DENGUE/PLANO ESTADUAL DENGUE 2012/2015</w:t>
      </w:r>
      <w:r w:rsidRPr="00886A5A">
        <w:rPr>
          <w:rFonts w:ascii="Arial" w:hAnsi="Arial" w:cs="Arial"/>
          <w:color w:val="333333"/>
          <w:lang w:eastAsia="pt-BR"/>
        </w:rPr>
        <w:t xml:space="preserve">), pois nele deve conter ações específicas do município inclusive o cronograma das ações desenvolvidas ou programadas; a composição do Comitê </w:t>
      </w:r>
      <w:proofErr w:type="spellStart"/>
      <w:r w:rsidRPr="00886A5A">
        <w:rPr>
          <w:rFonts w:ascii="Arial" w:hAnsi="Arial" w:cs="Arial"/>
          <w:color w:val="333333"/>
          <w:lang w:eastAsia="pt-BR"/>
        </w:rPr>
        <w:t>Intersetorial</w:t>
      </w:r>
      <w:proofErr w:type="spellEnd"/>
      <w:r w:rsidRPr="00886A5A">
        <w:rPr>
          <w:rFonts w:ascii="Arial" w:hAnsi="Arial" w:cs="Arial"/>
          <w:color w:val="333333"/>
          <w:lang w:eastAsia="pt-BR"/>
        </w:rPr>
        <w:t xml:space="preserve"> (com representantes de outras áreas da administração, como a secretaria de obras, educação, meio ambiente </w:t>
      </w:r>
      <w:proofErr w:type="spellStart"/>
      <w:r w:rsidRPr="00886A5A">
        <w:rPr>
          <w:rFonts w:ascii="Arial" w:hAnsi="Arial" w:cs="Arial"/>
          <w:color w:val="333333"/>
          <w:lang w:eastAsia="pt-BR"/>
        </w:rPr>
        <w:t>etc</w:t>
      </w:r>
      <w:proofErr w:type="spellEnd"/>
      <w:r w:rsidRPr="00886A5A">
        <w:rPr>
          <w:rFonts w:ascii="Arial" w:hAnsi="Arial" w:cs="Arial"/>
          <w:color w:val="333333"/>
          <w:lang w:eastAsia="pt-BR"/>
        </w:rPr>
        <w:t>); se o Plano foi, realmente, aprovado pelo Conselho Municipal de Saúde (CMS), para tanto, é conveniente solicitar a Resolução do CMS ou a ata da reunião que o aprovou.</w:t>
      </w:r>
    </w:p>
    <w:p w:rsidR="00886A5A" w:rsidRDefault="00886A5A" w:rsidP="00886A5A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886A5A">
        <w:rPr>
          <w:rFonts w:ascii="Arial" w:hAnsi="Arial" w:cs="Arial"/>
          <w:color w:val="333333"/>
          <w:u w:val="single"/>
          <w:lang w:eastAsia="pt-BR"/>
        </w:rPr>
        <w:t>As providências determinadas para intensificar as ações sanitárias para prevenção e controle da dengue, bem como, quais as ações programadas e/ou desenvolvidas que envolvem a participação da população</w:t>
      </w:r>
      <w:r w:rsidRPr="00886A5A">
        <w:rPr>
          <w:rFonts w:ascii="Arial" w:hAnsi="Arial" w:cs="Arial"/>
          <w:color w:val="333333"/>
          <w:lang w:eastAsia="pt-BR"/>
        </w:rPr>
        <w:t xml:space="preserve">: servirá para confrontá-las com o que de fato fora </w:t>
      </w:r>
      <w:proofErr w:type="gramStart"/>
      <w:r w:rsidRPr="00886A5A">
        <w:rPr>
          <w:rFonts w:ascii="Arial" w:hAnsi="Arial" w:cs="Arial"/>
          <w:color w:val="333333"/>
          <w:lang w:eastAsia="pt-BR"/>
        </w:rPr>
        <w:t>implementado</w:t>
      </w:r>
      <w:proofErr w:type="gramEnd"/>
      <w:r w:rsidRPr="00886A5A">
        <w:rPr>
          <w:rFonts w:ascii="Arial" w:hAnsi="Arial" w:cs="Arial"/>
          <w:color w:val="333333"/>
          <w:lang w:eastAsia="pt-BR"/>
        </w:rPr>
        <w:t>, para ajudar nesta fiscalização, pode-se contar com o apoio dos conselheiros e da comunidade</w:t>
      </w:r>
      <w:r w:rsidR="00F946E2">
        <w:rPr>
          <w:rFonts w:ascii="Arial" w:hAnsi="Arial" w:cs="Arial"/>
          <w:color w:val="333333"/>
          <w:lang w:eastAsia="pt-BR"/>
        </w:rPr>
        <w:t xml:space="preserve"> inquirindo-os, por exemplo, quais </w:t>
      </w:r>
      <w:r w:rsidRPr="00886A5A">
        <w:rPr>
          <w:rFonts w:ascii="Arial" w:hAnsi="Arial" w:cs="Arial"/>
          <w:color w:val="333333"/>
          <w:lang w:eastAsia="pt-BR"/>
        </w:rPr>
        <w:t>das ações apresentadas fo</w:t>
      </w:r>
      <w:r w:rsidR="00F946E2">
        <w:rPr>
          <w:rFonts w:ascii="Arial" w:hAnsi="Arial" w:cs="Arial"/>
          <w:color w:val="333333"/>
          <w:lang w:eastAsia="pt-BR"/>
        </w:rPr>
        <w:t>ram</w:t>
      </w:r>
      <w:r w:rsidRPr="00886A5A">
        <w:rPr>
          <w:rFonts w:ascii="Arial" w:hAnsi="Arial" w:cs="Arial"/>
          <w:color w:val="333333"/>
          <w:lang w:eastAsia="pt-BR"/>
        </w:rPr>
        <w:t xml:space="preserve"> executada</w:t>
      </w:r>
      <w:r w:rsidR="00F946E2">
        <w:rPr>
          <w:rFonts w:ascii="Arial" w:hAnsi="Arial" w:cs="Arial"/>
          <w:color w:val="333333"/>
          <w:lang w:eastAsia="pt-BR"/>
        </w:rPr>
        <w:t>s</w:t>
      </w:r>
      <w:r w:rsidRPr="00886A5A">
        <w:rPr>
          <w:rFonts w:ascii="Arial" w:hAnsi="Arial" w:cs="Arial"/>
          <w:color w:val="333333"/>
          <w:lang w:eastAsia="pt-BR"/>
        </w:rPr>
        <w:t xml:space="preserve">. </w:t>
      </w:r>
      <w:r w:rsidR="00F9572E">
        <w:rPr>
          <w:rFonts w:ascii="Arial" w:hAnsi="Arial" w:cs="Arial"/>
          <w:color w:val="333333"/>
          <w:lang w:eastAsia="pt-BR"/>
        </w:rPr>
        <w:t>Ressalto que a celebra</w:t>
      </w:r>
      <w:r w:rsidRPr="00886A5A">
        <w:rPr>
          <w:rFonts w:ascii="Arial" w:hAnsi="Arial" w:cs="Arial"/>
          <w:color w:val="333333"/>
          <w:lang w:eastAsia="pt-BR"/>
        </w:rPr>
        <w:t xml:space="preserve">ção do TAC é importantíssima </w:t>
      </w:r>
      <w:r w:rsidRPr="00886A5A">
        <w:rPr>
          <w:rFonts w:ascii="Arial" w:hAnsi="Arial" w:cs="Arial"/>
          <w:color w:val="333333"/>
          <w:lang w:eastAsia="pt-BR"/>
        </w:rPr>
        <w:lastRenderedPageBreak/>
        <w:t>para obrigar os gestores a cum</w:t>
      </w:r>
      <w:r w:rsidR="00F9572E">
        <w:rPr>
          <w:rFonts w:ascii="Arial" w:hAnsi="Arial" w:cs="Arial"/>
          <w:color w:val="333333"/>
          <w:lang w:eastAsia="pt-BR"/>
        </w:rPr>
        <w:t>prir com suas obrigações</w:t>
      </w:r>
      <w:r w:rsidR="00F946E2">
        <w:rPr>
          <w:rFonts w:ascii="Arial" w:hAnsi="Arial" w:cs="Arial"/>
          <w:color w:val="333333"/>
          <w:lang w:eastAsia="pt-BR"/>
        </w:rPr>
        <w:t xml:space="preserve"> e </w:t>
      </w:r>
      <w:r w:rsidR="00F9572E">
        <w:rPr>
          <w:rFonts w:ascii="Arial" w:hAnsi="Arial" w:cs="Arial"/>
          <w:color w:val="333333"/>
          <w:lang w:eastAsia="pt-BR"/>
        </w:rPr>
        <w:t>facilitar o</w:t>
      </w:r>
      <w:r w:rsidR="00F946E2">
        <w:rPr>
          <w:rFonts w:ascii="Arial" w:hAnsi="Arial" w:cs="Arial"/>
          <w:color w:val="333333"/>
          <w:lang w:eastAsia="pt-BR"/>
        </w:rPr>
        <w:t xml:space="preserve"> controle pelo Ministério Público.</w:t>
      </w:r>
    </w:p>
    <w:p w:rsidR="00886A5A" w:rsidRPr="00D302B4" w:rsidRDefault="00F9572E" w:rsidP="00D302B4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>
        <w:rPr>
          <w:rFonts w:ascii="Arial" w:hAnsi="Arial" w:cs="Arial"/>
          <w:color w:val="333333"/>
          <w:u w:val="single"/>
          <w:lang w:eastAsia="pt-BR"/>
        </w:rPr>
        <w:t>Vale solicitar a</w:t>
      </w:r>
      <w:r w:rsidR="00886A5A" w:rsidRPr="00886A5A">
        <w:rPr>
          <w:rFonts w:ascii="Arial" w:hAnsi="Arial" w:cs="Arial"/>
          <w:color w:val="333333"/>
          <w:u w:val="single"/>
          <w:lang w:eastAsia="pt-BR"/>
        </w:rPr>
        <w:t xml:space="preserve"> relação nominal e o endereço de todos os conselheiros municipais</w:t>
      </w:r>
      <w:r w:rsidR="00886A5A" w:rsidRPr="00886A5A">
        <w:rPr>
          <w:rFonts w:ascii="Arial" w:hAnsi="Arial" w:cs="Arial"/>
          <w:color w:val="333333"/>
          <w:lang w:eastAsia="pt-BR"/>
        </w:rPr>
        <w:t xml:space="preserve">: é conveniente manter uma proximidade e intercâmbio permanente com </w:t>
      </w:r>
      <w:r>
        <w:rPr>
          <w:rFonts w:ascii="Arial" w:hAnsi="Arial" w:cs="Arial"/>
          <w:color w:val="333333"/>
          <w:lang w:eastAsia="pt-BR"/>
        </w:rPr>
        <w:t xml:space="preserve">os conselheiros de saúde </w:t>
      </w:r>
      <w:r w:rsidR="00886A5A" w:rsidRPr="00886A5A">
        <w:rPr>
          <w:rFonts w:ascii="Arial" w:hAnsi="Arial" w:cs="Arial"/>
          <w:color w:val="333333"/>
          <w:lang w:eastAsia="pt-BR"/>
        </w:rPr>
        <w:t>porque, no SUS, o Conselho é o órgão deliberativo e fiscalizador das políticas de saúde.</w:t>
      </w:r>
      <w:r w:rsidR="00D302B4" w:rsidRPr="00D302B4">
        <w:rPr>
          <w:rFonts w:ascii="Arial" w:hAnsi="Arial" w:cs="Arial"/>
          <w:color w:val="333333"/>
          <w:lang w:eastAsia="pt-BR"/>
        </w:rPr>
        <w:t xml:space="preserve"> Ademais, o fortalecimento do CONTROLE SOCIAL NA SAÚDE foi o tema eleito pelos MPPI para trabalharmos no Plano de Contingência de agosto a </w:t>
      </w:r>
      <w:proofErr w:type="gramStart"/>
      <w:r w:rsidR="00D302B4" w:rsidRPr="00D302B4">
        <w:rPr>
          <w:rFonts w:ascii="Arial" w:hAnsi="Arial" w:cs="Arial"/>
          <w:color w:val="333333"/>
          <w:lang w:eastAsia="pt-BR"/>
        </w:rPr>
        <w:t>dezembro</w:t>
      </w:r>
      <w:proofErr w:type="gramEnd"/>
      <w:r w:rsidR="00D302B4" w:rsidRPr="00D302B4">
        <w:rPr>
          <w:rFonts w:ascii="Arial" w:hAnsi="Arial" w:cs="Arial"/>
          <w:color w:val="333333"/>
          <w:lang w:eastAsia="pt-BR"/>
        </w:rPr>
        <w:t xml:space="preserve"> </w:t>
      </w:r>
      <w:proofErr w:type="gramStart"/>
      <w:r w:rsidR="00D302B4" w:rsidRPr="00D302B4">
        <w:rPr>
          <w:rFonts w:ascii="Arial" w:hAnsi="Arial" w:cs="Arial"/>
          <w:color w:val="333333"/>
          <w:lang w:eastAsia="pt-BR"/>
        </w:rPr>
        <w:t>de</w:t>
      </w:r>
      <w:proofErr w:type="gramEnd"/>
      <w:r w:rsidR="00D302B4" w:rsidRPr="00D302B4">
        <w:rPr>
          <w:rFonts w:ascii="Arial" w:hAnsi="Arial" w:cs="Arial"/>
          <w:color w:val="333333"/>
          <w:lang w:eastAsia="pt-BR"/>
        </w:rPr>
        <w:t xml:space="preserve"> 2013.</w:t>
      </w:r>
    </w:p>
    <w:p w:rsidR="00886A5A" w:rsidRPr="00323015" w:rsidRDefault="00886A5A" w:rsidP="00886A5A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F946E2">
        <w:rPr>
          <w:rFonts w:ascii="Arial" w:hAnsi="Arial" w:cs="Arial"/>
          <w:color w:val="333333"/>
          <w:u w:val="single"/>
          <w:lang w:eastAsia="pt-BR"/>
        </w:rPr>
        <w:t>Acordar prazo</w:t>
      </w:r>
      <w:r w:rsidRPr="00323015">
        <w:rPr>
          <w:rFonts w:ascii="Arial" w:hAnsi="Arial" w:cs="Arial"/>
          <w:color w:val="333333"/>
          <w:lang w:eastAsia="pt-BR"/>
        </w:rPr>
        <w:t xml:space="preserve"> de 60 dias para que todos os Promotores de Justiça, independentemente do município em que atuam estar classificado como de cuidados prioritários ou não ter nenhuma notificação de casos de dengue, apresentem o resultado deste primeiro trabalho de atuação conjunta para fazermos sua divulgação na página de Internet do CAO - no link Atuação das Promotorias - para acesso pela sociedade piauiense.</w:t>
      </w:r>
    </w:p>
    <w:p w:rsidR="00323015" w:rsidRPr="00323015" w:rsidRDefault="00323015" w:rsidP="007C0C78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tLeast"/>
        <w:jc w:val="both"/>
        <w:rPr>
          <w:rFonts w:ascii="Arial" w:hAnsi="Arial" w:cs="Arial"/>
          <w:color w:val="333333"/>
          <w:lang w:eastAsia="pt-BR"/>
        </w:rPr>
      </w:pPr>
      <w:r w:rsidRPr="00323015">
        <w:rPr>
          <w:rFonts w:ascii="Arial" w:hAnsi="Arial" w:cs="Arial"/>
          <w:color w:val="333333"/>
          <w:lang w:eastAsia="pt-BR"/>
        </w:rPr>
        <w:t xml:space="preserve">Desde o início de 2013, o Ministério da Saúde, por meio da Portaria nº MS-2804/2012, </w:t>
      </w:r>
      <w:r w:rsidRPr="00D302B4">
        <w:rPr>
          <w:rFonts w:ascii="Arial" w:hAnsi="Arial" w:cs="Arial"/>
          <w:color w:val="333333"/>
          <w:lang w:eastAsia="pt-BR"/>
        </w:rPr>
        <w:t>nivelou todos os municípios brasileiros como Prioritários para enfrentamento da</w:t>
      </w:r>
      <w:r w:rsidRPr="00D302B4">
        <w:rPr>
          <w:color w:val="333333"/>
          <w:lang w:eastAsia="pt-BR"/>
        </w:rPr>
        <w:t> </w:t>
      </w:r>
      <w:r w:rsidRPr="00D302B4">
        <w:rPr>
          <w:rFonts w:ascii="Arial" w:hAnsi="Arial" w:cs="Arial"/>
          <w:color w:val="333333"/>
          <w:lang w:eastAsia="pt-BR"/>
        </w:rPr>
        <w:t>DENGUE e</w:t>
      </w:r>
      <w:r w:rsidR="00F946E2">
        <w:rPr>
          <w:rFonts w:ascii="Arial" w:hAnsi="Arial" w:cs="Arial"/>
          <w:color w:val="333333"/>
          <w:lang w:eastAsia="pt-BR"/>
        </w:rPr>
        <w:t>,</w:t>
      </w:r>
      <w:r w:rsidRPr="00323015">
        <w:rPr>
          <w:rFonts w:ascii="Arial" w:hAnsi="Arial" w:cs="Arial"/>
          <w:color w:val="333333"/>
          <w:lang w:eastAsia="pt-BR"/>
        </w:rPr>
        <w:t xml:space="preserve"> </w:t>
      </w:r>
      <w:r w:rsidR="00F946E2" w:rsidRPr="00323015">
        <w:rPr>
          <w:rFonts w:ascii="Arial" w:hAnsi="Arial" w:cs="Arial"/>
          <w:color w:val="333333"/>
          <w:lang w:eastAsia="pt-BR"/>
        </w:rPr>
        <w:t xml:space="preserve">em 27.12.2012, </w:t>
      </w:r>
      <w:r w:rsidRPr="00323015">
        <w:rPr>
          <w:rFonts w:ascii="Arial" w:hAnsi="Arial" w:cs="Arial"/>
          <w:color w:val="333333"/>
          <w:lang w:eastAsia="pt-BR"/>
        </w:rPr>
        <w:t>repassou</w:t>
      </w:r>
      <w:r>
        <w:rPr>
          <w:rFonts w:ascii="Arial" w:hAnsi="Arial" w:cs="Arial"/>
          <w:color w:val="333333"/>
          <w:lang w:eastAsia="pt-BR"/>
        </w:rPr>
        <w:t>,</w:t>
      </w:r>
      <w:r w:rsidRPr="00323015">
        <w:rPr>
          <w:rFonts w:ascii="Arial" w:hAnsi="Arial" w:cs="Arial"/>
          <w:color w:val="333333"/>
          <w:lang w:eastAsia="pt-BR"/>
        </w:rPr>
        <w:t xml:space="preserve"> fundo-a-fundo</w:t>
      </w:r>
      <w:r w:rsidR="00F946E2">
        <w:rPr>
          <w:rFonts w:ascii="Arial" w:hAnsi="Arial" w:cs="Arial"/>
          <w:color w:val="333333"/>
          <w:lang w:eastAsia="pt-BR"/>
        </w:rPr>
        <w:t>,</w:t>
      </w:r>
      <w:r w:rsidRPr="00323015">
        <w:rPr>
          <w:rFonts w:ascii="Arial" w:hAnsi="Arial" w:cs="Arial"/>
          <w:color w:val="333333"/>
          <w:lang w:eastAsia="pt-BR"/>
        </w:rPr>
        <w:t xml:space="preserve"> </w:t>
      </w:r>
      <w:r w:rsidR="00F946E2">
        <w:rPr>
          <w:rFonts w:ascii="Arial" w:hAnsi="Arial" w:cs="Arial"/>
          <w:color w:val="333333"/>
          <w:lang w:eastAsia="pt-BR"/>
        </w:rPr>
        <w:t>recursos financeiros</w:t>
      </w:r>
      <w:r w:rsidRPr="00323015">
        <w:rPr>
          <w:rFonts w:ascii="Arial" w:hAnsi="Arial" w:cs="Arial"/>
          <w:color w:val="333333"/>
          <w:lang w:eastAsia="pt-BR"/>
        </w:rPr>
        <w:t xml:space="preserve"> para aprimoramento das ações de enfrentamento d</w:t>
      </w:r>
      <w:r w:rsidR="00CA7511">
        <w:rPr>
          <w:rFonts w:ascii="Arial" w:hAnsi="Arial" w:cs="Arial"/>
          <w:color w:val="333333"/>
          <w:lang w:eastAsia="pt-BR"/>
        </w:rPr>
        <w:t>a Dengue. Os valores recebidos por cada município estão, igualmente, disponíveis na página do CAODCS.</w:t>
      </w:r>
    </w:p>
    <w:p w:rsidR="002D4BE2" w:rsidRPr="00A077DC" w:rsidRDefault="00A077DC" w:rsidP="00A077DC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D1070D">
        <w:rPr>
          <w:b/>
          <w:sz w:val="32"/>
          <w:szCs w:val="32"/>
        </w:rPr>
        <w:t xml:space="preserve"> </w:t>
      </w:r>
      <w:r w:rsidR="007C0C78" w:rsidRPr="00323015">
        <w:rPr>
          <w:b/>
          <w:sz w:val="32"/>
          <w:szCs w:val="32"/>
        </w:rPr>
        <w:t xml:space="preserve">Apoio na </w:t>
      </w:r>
      <w:r w:rsidR="00D302B4">
        <w:rPr>
          <w:b/>
          <w:sz w:val="32"/>
          <w:szCs w:val="32"/>
        </w:rPr>
        <w:t>Secretaria Estadual de Saúde</w:t>
      </w:r>
      <w:bookmarkStart w:id="0" w:name="_GoBack"/>
      <w:bookmarkEnd w:id="0"/>
      <w:r w:rsidR="00D302B4">
        <w:rPr>
          <w:b/>
          <w:sz w:val="32"/>
          <w:szCs w:val="32"/>
        </w:rPr>
        <w:t>-</w:t>
      </w:r>
      <w:r w:rsidR="007C0C78" w:rsidRPr="00323015">
        <w:rPr>
          <w:b/>
          <w:sz w:val="32"/>
          <w:szCs w:val="32"/>
        </w:rPr>
        <w:t>SESAPI</w:t>
      </w:r>
      <w:r w:rsidR="008E3E7F" w:rsidRPr="00A077DC">
        <w:rPr>
          <w:b/>
          <w:sz w:val="32"/>
          <w:szCs w:val="32"/>
        </w:rPr>
        <w:t xml:space="preserve"> </w:t>
      </w:r>
    </w:p>
    <w:p w:rsidR="00A077DC" w:rsidRDefault="00A077DC" w:rsidP="007C0C78">
      <w:pPr>
        <w:pStyle w:val="Default"/>
        <w:rPr>
          <w:rFonts w:eastAsia="Times New Roman"/>
          <w:color w:val="333333"/>
          <w:lang w:eastAsia="pt-BR"/>
        </w:rPr>
      </w:pPr>
    </w:p>
    <w:p w:rsidR="007C0C78" w:rsidRDefault="008E3E7F" w:rsidP="007C0C78">
      <w:pPr>
        <w:pStyle w:val="Default"/>
        <w:rPr>
          <w:rFonts w:eastAsia="Times New Roman"/>
          <w:color w:val="333333"/>
          <w:lang w:eastAsia="pt-BR"/>
        </w:rPr>
      </w:pPr>
      <w:r w:rsidRPr="008E3E7F">
        <w:rPr>
          <w:rFonts w:eastAsia="Times New Roman"/>
          <w:color w:val="333333"/>
          <w:lang w:eastAsia="pt-BR"/>
        </w:rPr>
        <w:t>Coordenação de Vigilância Epidemiológica, Gerência de Vigilância em Saúde, Diretoria de Unidade e Vigilância em Saúde/ DUVAS</w:t>
      </w:r>
      <w:r w:rsidR="00A077DC">
        <w:rPr>
          <w:rFonts w:eastAsia="Times New Roman"/>
          <w:color w:val="333333"/>
          <w:lang w:eastAsia="pt-BR"/>
        </w:rPr>
        <w:t xml:space="preserve"> da Secretaria Estadual de Saúde- SESAPI.</w:t>
      </w:r>
    </w:p>
    <w:p w:rsidR="002D4BE2" w:rsidRPr="008E3E7F" w:rsidRDefault="002D4BE2" w:rsidP="007C0C78">
      <w:pPr>
        <w:pStyle w:val="Default"/>
        <w:rPr>
          <w:rFonts w:eastAsia="Times New Roman"/>
          <w:color w:val="333333"/>
          <w:lang w:eastAsia="pt-BR"/>
        </w:rPr>
      </w:pPr>
    </w:p>
    <w:p w:rsidR="007C0C78" w:rsidRPr="008E3E7F" w:rsidRDefault="008E3E7F" w:rsidP="008E3E7F">
      <w:pPr>
        <w:pStyle w:val="NormalWeb"/>
        <w:numPr>
          <w:ilvl w:val="1"/>
          <w:numId w:val="16"/>
        </w:numPr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INÁCIO LIMA</w:t>
      </w:r>
      <w:r w:rsidRPr="008E3E7F">
        <w:rPr>
          <w:rFonts w:ascii="Arial" w:hAnsi="Arial" w:cs="Arial"/>
          <w:color w:val="333333"/>
        </w:rPr>
        <w:t>-Re</w:t>
      </w:r>
      <w:r>
        <w:rPr>
          <w:rFonts w:ascii="Arial" w:hAnsi="Arial" w:cs="Arial"/>
          <w:color w:val="333333"/>
        </w:rPr>
        <w:t xml:space="preserve">presentante do Ministério da Saúde no Piauí para ações da DENGUE. </w:t>
      </w:r>
      <w:r w:rsidRPr="008E3E7F">
        <w:rPr>
          <w:rFonts w:ascii="Arial" w:hAnsi="Arial" w:cs="Arial"/>
          <w:color w:val="333333"/>
        </w:rPr>
        <w:t xml:space="preserve">Vigilância em Saúde Ambiental </w:t>
      </w:r>
      <w:r w:rsidRPr="008E3E7F">
        <w:rPr>
          <w:rFonts w:ascii="Arial" w:hAnsi="Arial" w:cs="Arial"/>
          <w:color w:val="333333"/>
        </w:rPr>
        <w:br/>
        <w:t>Fone</w:t>
      </w:r>
      <w:r w:rsidR="003950EE">
        <w:rPr>
          <w:rFonts w:ascii="Arial" w:hAnsi="Arial" w:cs="Arial"/>
          <w:color w:val="333333"/>
        </w:rPr>
        <w:t>s</w:t>
      </w:r>
      <w:r w:rsidRPr="008E3E7F">
        <w:rPr>
          <w:rFonts w:ascii="Arial" w:hAnsi="Arial" w:cs="Arial"/>
          <w:color w:val="333333"/>
        </w:rPr>
        <w:t>: 3216-3601</w:t>
      </w:r>
      <w:r w:rsidR="003950EE">
        <w:rPr>
          <w:rFonts w:ascii="Arial" w:hAnsi="Arial" w:cs="Arial"/>
          <w:color w:val="333333"/>
        </w:rPr>
        <w:t xml:space="preserve"> e</w:t>
      </w:r>
      <w:r w:rsidR="003950EE" w:rsidRPr="003950EE">
        <w:rPr>
          <w:rFonts w:ascii="Arial" w:hAnsi="Arial" w:cs="Arial"/>
          <w:color w:val="333333"/>
        </w:rPr>
        <w:t xml:space="preserve"> 3216-3596</w:t>
      </w:r>
      <w:r w:rsidRPr="008E3E7F">
        <w:rPr>
          <w:rFonts w:ascii="Arial" w:hAnsi="Arial" w:cs="Arial"/>
          <w:color w:val="333333"/>
        </w:rPr>
        <w:t xml:space="preserve"> e-mail: </w:t>
      </w:r>
      <w:r w:rsidR="007C0C78" w:rsidRPr="003950EE">
        <w:rPr>
          <w:rFonts w:ascii="Arial" w:hAnsi="Arial" w:cs="Arial"/>
          <w:color w:val="333333"/>
          <w:u w:val="single"/>
        </w:rPr>
        <w:t>inacioplima@hotmail.com</w:t>
      </w:r>
      <w:r w:rsidR="007C0C78" w:rsidRPr="008E3E7F">
        <w:rPr>
          <w:rFonts w:ascii="Arial" w:hAnsi="Arial" w:cs="Arial"/>
          <w:color w:val="333333"/>
        </w:rPr>
        <w:br/>
      </w:r>
    </w:p>
    <w:p w:rsidR="007C0C78" w:rsidRPr="003950EE" w:rsidRDefault="008E3E7F" w:rsidP="008E3E7F">
      <w:pPr>
        <w:pStyle w:val="NormalWeb"/>
        <w:numPr>
          <w:ilvl w:val="1"/>
          <w:numId w:val="16"/>
        </w:numPr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u w:val="single"/>
        </w:rPr>
      </w:pPr>
      <w:r w:rsidRPr="008E3E7F">
        <w:rPr>
          <w:rFonts w:ascii="Arial" w:hAnsi="Arial" w:cs="Arial"/>
          <w:color w:val="333333"/>
        </w:rPr>
        <w:t xml:space="preserve">ANTONIO MANUEL- Vigilância em Saúde Ambiental </w:t>
      </w:r>
      <w:r w:rsidRPr="008E3E7F">
        <w:rPr>
          <w:rFonts w:ascii="Arial" w:hAnsi="Arial" w:cs="Arial"/>
          <w:color w:val="333333"/>
        </w:rPr>
        <w:br/>
        <w:t xml:space="preserve"> Fone: 3216-3601- </w:t>
      </w:r>
      <w:hyperlink r:id="rId10" w:history="1">
        <w:r w:rsidR="007C0C78" w:rsidRPr="003950EE">
          <w:rPr>
            <w:rFonts w:ascii="Arial" w:hAnsi="Arial" w:cs="Arial"/>
            <w:color w:val="333333"/>
            <w:u w:val="single"/>
          </w:rPr>
          <w:t>manulpiaui@bol.com.br</w:t>
        </w:r>
      </w:hyperlink>
      <w:r w:rsidR="002D4BE2" w:rsidRPr="003950EE">
        <w:rPr>
          <w:rFonts w:ascii="Arial" w:hAnsi="Arial" w:cs="Arial"/>
          <w:color w:val="333333"/>
          <w:u w:val="single"/>
        </w:rPr>
        <w:t>.</w:t>
      </w:r>
    </w:p>
    <w:p w:rsidR="002D4BE2" w:rsidRPr="008E3E7F" w:rsidRDefault="002D4BE2" w:rsidP="002D4BE2">
      <w:pPr>
        <w:pStyle w:val="NormalWeb"/>
        <w:spacing w:before="0" w:beforeAutospacing="0" w:after="75" w:afterAutospacing="0" w:line="330" w:lineRule="atLeast"/>
        <w:ind w:left="1440"/>
        <w:jc w:val="both"/>
        <w:rPr>
          <w:rFonts w:ascii="Arial" w:hAnsi="Arial" w:cs="Arial"/>
          <w:color w:val="333333"/>
        </w:rPr>
      </w:pPr>
    </w:p>
    <w:p w:rsidR="007C0C78" w:rsidRPr="003950EE" w:rsidRDefault="008E3E7F" w:rsidP="008E3E7F">
      <w:pPr>
        <w:pStyle w:val="NormalWeb"/>
        <w:numPr>
          <w:ilvl w:val="1"/>
          <w:numId w:val="16"/>
        </w:numPr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u w:val="single"/>
        </w:rPr>
      </w:pPr>
      <w:r w:rsidRPr="008E3E7F">
        <w:rPr>
          <w:rFonts w:ascii="Arial" w:hAnsi="Arial" w:cs="Arial"/>
          <w:color w:val="333333"/>
        </w:rPr>
        <w:t xml:space="preserve">OCIMAR DE ALENCAR- </w:t>
      </w:r>
      <w:hyperlink r:id="rId11" w:history="1">
        <w:r w:rsidR="007C0C78" w:rsidRPr="003950EE">
          <w:rPr>
            <w:rFonts w:ascii="Arial" w:hAnsi="Arial" w:cs="Arial"/>
            <w:color w:val="333333"/>
            <w:u w:val="single"/>
          </w:rPr>
          <w:t>ocimardealencar@yahoo.com.br</w:t>
        </w:r>
      </w:hyperlink>
    </w:p>
    <w:p w:rsidR="002D4BE2" w:rsidRPr="008E3E7F" w:rsidRDefault="002D4BE2" w:rsidP="002D4BE2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</w:rPr>
      </w:pPr>
    </w:p>
    <w:p w:rsidR="007C0C78" w:rsidRPr="003950EE" w:rsidRDefault="008E3E7F" w:rsidP="008E3E7F">
      <w:pPr>
        <w:pStyle w:val="NormalWeb"/>
        <w:numPr>
          <w:ilvl w:val="1"/>
          <w:numId w:val="16"/>
        </w:numPr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u w:val="single"/>
        </w:rPr>
      </w:pPr>
      <w:r w:rsidRPr="008E3E7F">
        <w:rPr>
          <w:rFonts w:ascii="Arial" w:hAnsi="Arial" w:cs="Arial"/>
          <w:color w:val="333333"/>
        </w:rPr>
        <w:t xml:space="preserve">CINARA </w:t>
      </w:r>
      <w:r>
        <w:rPr>
          <w:rFonts w:ascii="Arial" w:hAnsi="Arial" w:cs="Arial"/>
          <w:color w:val="333333"/>
        </w:rPr>
        <w:t>L</w:t>
      </w:r>
      <w:r w:rsidRPr="008E3E7F">
        <w:rPr>
          <w:rFonts w:ascii="Arial" w:hAnsi="Arial" w:cs="Arial"/>
          <w:color w:val="333333"/>
        </w:rPr>
        <w:t>EITE -</w:t>
      </w:r>
      <w:r w:rsidR="002D4BE2" w:rsidRPr="002D4BE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2D4BE2" w:rsidRPr="003950EE">
        <w:rPr>
          <w:rFonts w:ascii="Arial" w:hAnsi="Arial" w:cs="Arial"/>
          <w:color w:val="333333"/>
        </w:rPr>
        <w:t>Enfermeira da Vigilância Epidemiológica Responsável Técnica por Dengue, Malária e Acidentes de animais peçonhentos.</w:t>
      </w:r>
      <w:r w:rsidRPr="008E3E7F">
        <w:rPr>
          <w:rFonts w:ascii="Arial" w:hAnsi="Arial" w:cs="Arial"/>
          <w:color w:val="333333"/>
        </w:rPr>
        <w:t xml:space="preserve"> </w:t>
      </w:r>
      <w:r w:rsidRPr="003950EE">
        <w:rPr>
          <w:rFonts w:ascii="Arial" w:hAnsi="Arial" w:cs="Arial"/>
          <w:color w:val="333333"/>
        </w:rPr>
        <w:t xml:space="preserve">Fone: </w:t>
      </w:r>
      <w:proofErr w:type="gramStart"/>
      <w:r w:rsidR="002D4BE2" w:rsidRPr="003950EE">
        <w:rPr>
          <w:rFonts w:ascii="Arial" w:hAnsi="Arial" w:cs="Arial"/>
          <w:color w:val="333333"/>
        </w:rPr>
        <w:t>3216-3596 e</w:t>
      </w:r>
      <w:r w:rsidRPr="003950EE">
        <w:rPr>
          <w:rFonts w:ascii="Arial" w:hAnsi="Arial" w:cs="Arial"/>
          <w:color w:val="333333"/>
        </w:rPr>
        <w:t xml:space="preserve"> 9478-0683</w:t>
      </w:r>
      <w:r w:rsidR="002D4BE2" w:rsidRPr="003950EE">
        <w:rPr>
          <w:rFonts w:ascii="Arial" w:hAnsi="Arial" w:cs="Arial"/>
          <w:color w:val="333333"/>
        </w:rPr>
        <w:t>, e-mail</w:t>
      </w:r>
      <w:proofErr w:type="gramEnd"/>
      <w:r w:rsidR="002D4BE2" w:rsidRPr="003950EE">
        <w:rPr>
          <w:rFonts w:ascii="Arial" w:hAnsi="Arial" w:cs="Arial"/>
          <w:color w:val="333333"/>
        </w:rPr>
        <w:t>:</w:t>
      </w:r>
      <w:r w:rsidR="003950EE">
        <w:rPr>
          <w:rFonts w:ascii="Arial" w:hAnsi="Arial" w:cs="Arial"/>
          <w:color w:val="333333"/>
        </w:rPr>
        <w:t xml:space="preserve"> </w:t>
      </w:r>
      <w:r w:rsidR="007C0C78" w:rsidRPr="003950EE">
        <w:rPr>
          <w:rFonts w:ascii="Arial" w:hAnsi="Arial" w:cs="Arial"/>
          <w:color w:val="333333"/>
          <w:u w:val="single"/>
        </w:rPr>
        <w:t>leitenara29@gmail.com</w:t>
      </w:r>
      <w:r w:rsidRPr="003950EE">
        <w:rPr>
          <w:rFonts w:ascii="Arial" w:hAnsi="Arial" w:cs="Arial"/>
          <w:color w:val="333333"/>
          <w:u w:val="single"/>
        </w:rPr>
        <w:t xml:space="preserve"> </w:t>
      </w:r>
    </w:p>
    <w:p w:rsidR="00AC7E75" w:rsidRPr="006F5764" w:rsidRDefault="007C0C78" w:rsidP="00AC7E75">
      <w:pPr>
        <w:pStyle w:val="Default"/>
        <w:pageBreakBefore/>
      </w:pPr>
      <w:r>
        <w:rPr>
          <w:color w:val="222222"/>
          <w:sz w:val="20"/>
          <w:szCs w:val="20"/>
        </w:rPr>
        <w:lastRenderedPageBreak/>
        <w:br/>
      </w:r>
      <w:r>
        <w:rPr>
          <w:color w:val="222222"/>
          <w:sz w:val="20"/>
          <w:szCs w:val="20"/>
        </w:rPr>
        <w:br/>
      </w:r>
      <w:r>
        <w:rPr>
          <w:color w:val="222222"/>
          <w:sz w:val="20"/>
          <w:szCs w:val="2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0"/>
        <w:gridCol w:w="7889"/>
      </w:tblGrid>
      <w:tr w:rsidR="00AC7E75" w:rsidRPr="006F5764" w:rsidTr="00A06AC9">
        <w:trPr>
          <w:trHeight w:val="484"/>
        </w:trPr>
        <w:tc>
          <w:tcPr>
            <w:tcW w:w="9159" w:type="dxa"/>
            <w:gridSpan w:val="2"/>
          </w:tcPr>
          <w:p w:rsidR="00AC7E75" w:rsidRPr="006F5764" w:rsidRDefault="00AC7E75" w:rsidP="00A06AC9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AC7E75" w:rsidRPr="006F5764" w:rsidTr="00A06AC9">
        <w:trPr>
          <w:trHeight w:val="291"/>
        </w:trPr>
        <w:tc>
          <w:tcPr>
            <w:tcW w:w="9159" w:type="dxa"/>
            <w:gridSpan w:val="2"/>
          </w:tcPr>
          <w:p w:rsidR="00AC7E75" w:rsidRPr="006F5764" w:rsidRDefault="00AC7E75" w:rsidP="00A06AC9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C7E75" w:rsidRPr="006F5764" w:rsidTr="00A06AC9">
        <w:trPr>
          <w:trHeight w:val="291"/>
        </w:trPr>
        <w:tc>
          <w:tcPr>
            <w:tcW w:w="1270" w:type="dxa"/>
          </w:tcPr>
          <w:p w:rsidR="00AC7E75" w:rsidRPr="006F5764" w:rsidRDefault="00AC7E75" w:rsidP="00A06AC9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89" w:type="dxa"/>
          </w:tcPr>
          <w:p w:rsidR="00AC7E75" w:rsidRPr="006F5764" w:rsidRDefault="00AC7E75" w:rsidP="00A06AC9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C7E75" w:rsidRPr="006F5764" w:rsidTr="00A06AC9">
        <w:trPr>
          <w:trHeight w:val="291"/>
        </w:trPr>
        <w:tc>
          <w:tcPr>
            <w:tcW w:w="1270" w:type="dxa"/>
          </w:tcPr>
          <w:p w:rsidR="00AC7E75" w:rsidRPr="006F5764" w:rsidRDefault="00AC7E75" w:rsidP="00A06AC9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889" w:type="dxa"/>
          </w:tcPr>
          <w:p w:rsidR="00AC7E75" w:rsidRPr="006F5764" w:rsidRDefault="00AC7E75" w:rsidP="00A06AC9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AC7E75" w:rsidRPr="006F5764" w:rsidTr="00A06AC9">
        <w:trPr>
          <w:trHeight w:val="291"/>
        </w:trPr>
        <w:tc>
          <w:tcPr>
            <w:tcW w:w="1270" w:type="dxa"/>
          </w:tcPr>
          <w:p w:rsidR="00AC7E75" w:rsidRPr="006F5764" w:rsidRDefault="00AC7E75" w:rsidP="00A06AC9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889" w:type="dxa"/>
          </w:tcPr>
          <w:p w:rsidR="00AC7E75" w:rsidRPr="006F5764" w:rsidRDefault="00AC7E75" w:rsidP="00A06AC9">
            <w:pPr>
              <w:autoSpaceDE w:val="0"/>
              <w:rPr>
                <w:rFonts w:ascii="Arial" w:hAnsi="Arial" w:cs="Arial"/>
                <w:color w:val="000000"/>
              </w:rPr>
            </w:pPr>
          </w:p>
        </w:tc>
      </w:tr>
      <w:tr w:rsidR="00AC7E75" w:rsidRPr="006F5764" w:rsidTr="00A06AC9">
        <w:trPr>
          <w:trHeight w:val="291"/>
        </w:trPr>
        <w:tc>
          <w:tcPr>
            <w:tcW w:w="9159" w:type="dxa"/>
            <w:gridSpan w:val="2"/>
          </w:tcPr>
          <w:p w:rsidR="00AC7E75" w:rsidRPr="006F5764" w:rsidRDefault="00AC7E75" w:rsidP="00A06AC9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C7E75" w:rsidRPr="006F5764" w:rsidTr="00A06AC9">
        <w:trPr>
          <w:trHeight w:val="291"/>
        </w:trPr>
        <w:tc>
          <w:tcPr>
            <w:tcW w:w="1270" w:type="dxa"/>
          </w:tcPr>
          <w:p w:rsidR="00AC7E75" w:rsidRPr="006F5764" w:rsidRDefault="00AC7E75" w:rsidP="00A06AC9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889" w:type="dxa"/>
          </w:tcPr>
          <w:p w:rsidR="00AC7E75" w:rsidRPr="006F5764" w:rsidRDefault="00AC7E75" w:rsidP="00A06AC9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AC7E75" w:rsidRPr="006F5764" w:rsidTr="00A06AC9">
        <w:trPr>
          <w:trHeight w:val="291"/>
        </w:trPr>
        <w:tc>
          <w:tcPr>
            <w:tcW w:w="1270" w:type="dxa"/>
          </w:tcPr>
          <w:p w:rsidR="00AC7E75" w:rsidRPr="006F5764" w:rsidRDefault="00AC7E75" w:rsidP="00A06AC9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889" w:type="dxa"/>
          </w:tcPr>
          <w:p w:rsidR="00AC7E75" w:rsidRPr="006F5764" w:rsidRDefault="00AC7E75" w:rsidP="00A06AC9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AC7E75" w:rsidRPr="006F5764" w:rsidTr="00A06AC9">
        <w:trPr>
          <w:trHeight w:val="291"/>
        </w:trPr>
        <w:tc>
          <w:tcPr>
            <w:tcW w:w="1270" w:type="dxa"/>
          </w:tcPr>
          <w:p w:rsidR="00AC7E75" w:rsidRPr="006F5764" w:rsidRDefault="00AC7E75" w:rsidP="00A06AC9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889" w:type="dxa"/>
          </w:tcPr>
          <w:p w:rsidR="00AC7E75" w:rsidRPr="006F5764" w:rsidRDefault="00AC7E75" w:rsidP="00A06AC9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AC7E75" w:rsidRPr="006F5764" w:rsidTr="00A06AC9">
        <w:trPr>
          <w:trHeight w:val="291"/>
        </w:trPr>
        <w:tc>
          <w:tcPr>
            <w:tcW w:w="1270" w:type="dxa"/>
          </w:tcPr>
          <w:p w:rsidR="00AC7E75" w:rsidRPr="006F5764" w:rsidRDefault="00AC7E75" w:rsidP="00A06AC9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889" w:type="dxa"/>
          </w:tcPr>
          <w:p w:rsidR="00AC7E75" w:rsidRPr="006F5764" w:rsidRDefault="00AC7E75" w:rsidP="00A06AC9">
            <w:pPr>
              <w:autoSpaceDE w:val="0"/>
              <w:rPr>
                <w:rFonts w:ascii="Arial" w:hAnsi="Arial" w:cs="Arial"/>
                <w:color w:val="000000"/>
              </w:rPr>
            </w:pPr>
          </w:p>
        </w:tc>
      </w:tr>
      <w:tr w:rsidR="00AC7E75" w:rsidRPr="006F5764" w:rsidTr="00A06AC9">
        <w:trPr>
          <w:trHeight w:val="291"/>
        </w:trPr>
        <w:tc>
          <w:tcPr>
            <w:tcW w:w="9159" w:type="dxa"/>
            <w:gridSpan w:val="2"/>
          </w:tcPr>
          <w:p w:rsidR="00AC7E75" w:rsidRPr="006F5764" w:rsidRDefault="00AC7E75" w:rsidP="00A06AC9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C7E75" w:rsidRPr="006F5764" w:rsidTr="00A06AC9">
        <w:trPr>
          <w:trHeight w:val="291"/>
        </w:trPr>
        <w:tc>
          <w:tcPr>
            <w:tcW w:w="1270" w:type="dxa"/>
          </w:tcPr>
          <w:p w:rsidR="00AC7E75" w:rsidRPr="006F5764" w:rsidRDefault="00AC7E75" w:rsidP="00A06AC9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889" w:type="dxa"/>
          </w:tcPr>
          <w:p w:rsidR="00AC7E75" w:rsidRPr="006F5764" w:rsidRDefault="00AC7E75" w:rsidP="00A06AC9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AC7E75" w:rsidRPr="006F5764" w:rsidTr="00A06AC9">
        <w:trPr>
          <w:trHeight w:val="291"/>
        </w:trPr>
        <w:tc>
          <w:tcPr>
            <w:tcW w:w="1270" w:type="dxa"/>
          </w:tcPr>
          <w:p w:rsidR="00AC7E75" w:rsidRPr="006F5764" w:rsidRDefault="00AC7E75" w:rsidP="00A06AC9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889" w:type="dxa"/>
          </w:tcPr>
          <w:p w:rsidR="00AC7E75" w:rsidRPr="006F5764" w:rsidRDefault="00AC7E75" w:rsidP="00A06AC9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AC7E75" w:rsidRPr="006F5764" w:rsidTr="00A06AC9">
        <w:trPr>
          <w:trHeight w:val="291"/>
        </w:trPr>
        <w:tc>
          <w:tcPr>
            <w:tcW w:w="1270" w:type="dxa"/>
          </w:tcPr>
          <w:p w:rsidR="00AC7E75" w:rsidRPr="006F5764" w:rsidRDefault="00AC7E75" w:rsidP="00A06AC9">
            <w:pPr>
              <w:autoSpaceDE w:val="0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889" w:type="dxa"/>
          </w:tcPr>
          <w:p w:rsidR="00AC7E75" w:rsidRPr="006F5764" w:rsidRDefault="00AC7E75" w:rsidP="00A06AC9">
            <w:pPr>
              <w:autoSpaceDE w:val="0"/>
              <w:rPr>
                <w:rFonts w:ascii="Arial" w:hAnsi="Arial" w:cs="Arial"/>
                <w:color w:val="000000"/>
              </w:rPr>
            </w:pPr>
          </w:p>
        </w:tc>
      </w:tr>
    </w:tbl>
    <w:p w:rsidR="00AC7E75" w:rsidRPr="006F5764" w:rsidRDefault="00AC7E75" w:rsidP="00AC7E75">
      <w:pPr>
        <w:autoSpaceDE w:val="0"/>
        <w:rPr>
          <w:rFonts w:ascii="Arial" w:hAnsi="Arial" w:cs="Arial"/>
          <w:color w:val="000000"/>
        </w:rPr>
      </w:pPr>
    </w:p>
    <w:p w:rsidR="00AC7E75" w:rsidRPr="006F5764" w:rsidRDefault="00AC7E75" w:rsidP="00AC7E75">
      <w:pPr>
        <w:rPr>
          <w:rFonts w:ascii="Arial" w:hAnsi="Arial" w:cs="Arial"/>
        </w:rPr>
      </w:pPr>
    </w:p>
    <w:p w:rsidR="00026A4F" w:rsidRPr="006F5764" w:rsidRDefault="00D302B4">
      <w:pPr>
        <w:rPr>
          <w:rFonts w:ascii="Arial" w:hAnsi="Arial" w:cs="Arial"/>
        </w:rPr>
      </w:pPr>
    </w:p>
    <w:sectPr w:rsidR="00026A4F" w:rsidRPr="006F5764" w:rsidSect="00CB53C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2345"/>
    <w:multiLevelType w:val="multilevel"/>
    <w:tmpl w:val="6844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C2039"/>
    <w:multiLevelType w:val="hybridMultilevel"/>
    <w:tmpl w:val="0F7AF6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D65FD"/>
    <w:multiLevelType w:val="multilevel"/>
    <w:tmpl w:val="CAAA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E4F5E"/>
    <w:multiLevelType w:val="multilevel"/>
    <w:tmpl w:val="225A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D3DFA"/>
    <w:multiLevelType w:val="hybridMultilevel"/>
    <w:tmpl w:val="119CD1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4D7B94"/>
    <w:multiLevelType w:val="multilevel"/>
    <w:tmpl w:val="78C2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175A5"/>
    <w:multiLevelType w:val="multilevel"/>
    <w:tmpl w:val="7C60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163A0"/>
    <w:multiLevelType w:val="multilevel"/>
    <w:tmpl w:val="5574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3927AF"/>
    <w:multiLevelType w:val="multilevel"/>
    <w:tmpl w:val="2732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678F0"/>
    <w:multiLevelType w:val="multilevel"/>
    <w:tmpl w:val="5B34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2630F2"/>
    <w:multiLevelType w:val="hybridMultilevel"/>
    <w:tmpl w:val="E9E47D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777385"/>
    <w:multiLevelType w:val="hybridMultilevel"/>
    <w:tmpl w:val="15860F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2F31EB"/>
    <w:multiLevelType w:val="multilevel"/>
    <w:tmpl w:val="72EA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125BA2"/>
    <w:multiLevelType w:val="multilevel"/>
    <w:tmpl w:val="41AC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6B364C"/>
    <w:multiLevelType w:val="hybridMultilevel"/>
    <w:tmpl w:val="9B4A13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160C4F"/>
    <w:multiLevelType w:val="multilevel"/>
    <w:tmpl w:val="D3A87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36EB6"/>
    <w:multiLevelType w:val="multilevel"/>
    <w:tmpl w:val="183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A142F5"/>
    <w:multiLevelType w:val="multilevel"/>
    <w:tmpl w:val="E1F6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2614D4"/>
    <w:multiLevelType w:val="hybridMultilevel"/>
    <w:tmpl w:val="A53C5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77683"/>
    <w:multiLevelType w:val="multilevel"/>
    <w:tmpl w:val="94EA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AE1323"/>
    <w:multiLevelType w:val="hybridMultilevel"/>
    <w:tmpl w:val="4D10D5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29312F"/>
    <w:multiLevelType w:val="multilevel"/>
    <w:tmpl w:val="4746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716A20"/>
    <w:multiLevelType w:val="hybridMultilevel"/>
    <w:tmpl w:val="1F52F36C"/>
    <w:lvl w:ilvl="0" w:tplc="D49A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A6E73"/>
    <w:multiLevelType w:val="hybridMultilevel"/>
    <w:tmpl w:val="BEEE54F2"/>
    <w:lvl w:ilvl="0" w:tplc="C81ED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C560E"/>
    <w:multiLevelType w:val="multilevel"/>
    <w:tmpl w:val="337C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4C0674"/>
    <w:multiLevelType w:val="hybridMultilevel"/>
    <w:tmpl w:val="4B20A036"/>
    <w:lvl w:ilvl="0" w:tplc="A5227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4"/>
  </w:num>
  <w:num w:numId="4">
    <w:abstractNumId w:val="17"/>
  </w:num>
  <w:num w:numId="5">
    <w:abstractNumId w:val="19"/>
  </w:num>
  <w:num w:numId="6">
    <w:abstractNumId w:val="8"/>
  </w:num>
  <w:num w:numId="7">
    <w:abstractNumId w:val="0"/>
  </w:num>
  <w:num w:numId="8">
    <w:abstractNumId w:val="15"/>
  </w:num>
  <w:num w:numId="9">
    <w:abstractNumId w:val="13"/>
  </w:num>
  <w:num w:numId="10">
    <w:abstractNumId w:val="12"/>
  </w:num>
  <w:num w:numId="11">
    <w:abstractNumId w:val="5"/>
  </w:num>
  <w:num w:numId="12">
    <w:abstractNumId w:val="2"/>
  </w:num>
  <w:num w:numId="13">
    <w:abstractNumId w:val="21"/>
  </w:num>
  <w:num w:numId="14">
    <w:abstractNumId w:val="16"/>
  </w:num>
  <w:num w:numId="15">
    <w:abstractNumId w:val="3"/>
  </w:num>
  <w:num w:numId="16">
    <w:abstractNumId w:val="9"/>
  </w:num>
  <w:num w:numId="17">
    <w:abstractNumId w:val="22"/>
  </w:num>
  <w:num w:numId="18">
    <w:abstractNumId w:val="25"/>
  </w:num>
  <w:num w:numId="19">
    <w:abstractNumId w:val="20"/>
  </w:num>
  <w:num w:numId="20">
    <w:abstractNumId w:val="1"/>
  </w:num>
  <w:num w:numId="21">
    <w:abstractNumId w:val="14"/>
  </w:num>
  <w:num w:numId="22">
    <w:abstractNumId w:val="4"/>
  </w:num>
  <w:num w:numId="23">
    <w:abstractNumId w:val="10"/>
  </w:num>
  <w:num w:numId="24">
    <w:abstractNumId w:val="11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75"/>
    <w:rsid w:val="000C661E"/>
    <w:rsid w:val="00120D1F"/>
    <w:rsid w:val="001559A0"/>
    <w:rsid w:val="00162153"/>
    <w:rsid w:val="001672A5"/>
    <w:rsid w:val="00167A67"/>
    <w:rsid w:val="001A3490"/>
    <w:rsid w:val="001A588C"/>
    <w:rsid w:val="001E1694"/>
    <w:rsid w:val="00224B28"/>
    <w:rsid w:val="002D4BE2"/>
    <w:rsid w:val="002D4DC9"/>
    <w:rsid w:val="00323015"/>
    <w:rsid w:val="003950EE"/>
    <w:rsid w:val="003B085F"/>
    <w:rsid w:val="004327B0"/>
    <w:rsid w:val="00463A5F"/>
    <w:rsid w:val="00463A6C"/>
    <w:rsid w:val="00482A56"/>
    <w:rsid w:val="00497679"/>
    <w:rsid w:val="005D5BF5"/>
    <w:rsid w:val="006055AF"/>
    <w:rsid w:val="00651146"/>
    <w:rsid w:val="0067696A"/>
    <w:rsid w:val="006811A2"/>
    <w:rsid w:val="006F5764"/>
    <w:rsid w:val="007455D0"/>
    <w:rsid w:val="007A2263"/>
    <w:rsid w:val="007C0C78"/>
    <w:rsid w:val="007D5CDF"/>
    <w:rsid w:val="007D66DC"/>
    <w:rsid w:val="007E28B8"/>
    <w:rsid w:val="007E41E0"/>
    <w:rsid w:val="007F60EB"/>
    <w:rsid w:val="00836E10"/>
    <w:rsid w:val="00853F4F"/>
    <w:rsid w:val="00865473"/>
    <w:rsid w:val="00886A5A"/>
    <w:rsid w:val="008E3E7F"/>
    <w:rsid w:val="008F6F0E"/>
    <w:rsid w:val="00A077DC"/>
    <w:rsid w:val="00A214D9"/>
    <w:rsid w:val="00AC7E75"/>
    <w:rsid w:val="00B8527C"/>
    <w:rsid w:val="00BC245B"/>
    <w:rsid w:val="00BC494D"/>
    <w:rsid w:val="00CA7511"/>
    <w:rsid w:val="00CC110D"/>
    <w:rsid w:val="00D1070D"/>
    <w:rsid w:val="00D302B4"/>
    <w:rsid w:val="00DA5DCB"/>
    <w:rsid w:val="00DF724F"/>
    <w:rsid w:val="00E44F9E"/>
    <w:rsid w:val="00ED361F"/>
    <w:rsid w:val="00EE2BD6"/>
    <w:rsid w:val="00F532BE"/>
    <w:rsid w:val="00F72D7A"/>
    <w:rsid w:val="00F946E2"/>
    <w:rsid w:val="00F9572E"/>
    <w:rsid w:val="00FA63A9"/>
    <w:rsid w:val="00FE684A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7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886A5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C7E75"/>
    <w:rPr>
      <w:color w:val="0000FF"/>
      <w:u w:val="single"/>
    </w:rPr>
  </w:style>
  <w:style w:type="paragraph" w:customStyle="1" w:styleId="Default">
    <w:name w:val="Default"/>
    <w:rsid w:val="00AC7E75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AC7E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C7E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qFormat/>
    <w:rsid w:val="00AC7E7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7E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E75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AC7E75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AC7E75"/>
    <w:rPr>
      <w:b/>
      <w:bCs/>
    </w:rPr>
  </w:style>
  <w:style w:type="character" w:customStyle="1" w:styleId="apple-converted-space">
    <w:name w:val="apple-converted-space"/>
    <w:basedOn w:val="Fontepargpadro"/>
    <w:rsid w:val="00AC7E75"/>
  </w:style>
  <w:style w:type="character" w:styleId="nfase">
    <w:name w:val="Emphasis"/>
    <w:basedOn w:val="Fontepargpadro"/>
    <w:uiPriority w:val="20"/>
    <w:qFormat/>
    <w:rsid w:val="00AC7E75"/>
    <w:rPr>
      <w:i/>
      <w:iCs/>
    </w:rPr>
  </w:style>
  <w:style w:type="character" w:customStyle="1" w:styleId="apple-style-span">
    <w:name w:val="apple-style-span"/>
    <w:basedOn w:val="Fontepargpadro"/>
    <w:rsid w:val="001559A0"/>
  </w:style>
  <w:style w:type="character" w:customStyle="1" w:styleId="articleseparator">
    <w:name w:val="article_separator"/>
    <w:basedOn w:val="Fontepargpadro"/>
    <w:rsid w:val="001A3490"/>
  </w:style>
  <w:style w:type="character" w:customStyle="1" w:styleId="Ttulo1Char">
    <w:name w:val="Título 1 Char"/>
    <w:basedOn w:val="Fontepargpadro"/>
    <w:link w:val="Ttulo1"/>
    <w:uiPriority w:val="9"/>
    <w:rsid w:val="00886A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886A5A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gd">
    <w:name w:val="gd"/>
    <w:basedOn w:val="Fontepargpadro"/>
    <w:rsid w:val="007C0C78"/>
  </w:style>
  <w:style w:type="character" w:customStyle="1" w:styleId="go">
    <w:name w:val="go"/>
    <w:basedOn w:val="Fontepargpadro"/>
    <w:rsid w:val="007C0C78"/>
  </w:style>
  <w:style w:type="character" w:customStyle="1" w:styleId="il">
    <w:name w:val="il"/>
    <w:basedOn w:val="Fontepargpadro"/>
    <w:rsid w:val="00323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7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886A5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C7E75"/>
    <w:rPr>
      <w:color w:val="0000FF"/>
      <w:u w:val="single"/>
    </w:rPr>
  </w:style>
  <w:style w:type="paragraph" w:customStyle="1" w:styleId="Default">
    <w:name w:val="Default"/>
    <w:rsid w:val="00AC7E75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AC7E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C7E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qFormat/>
    <w:rsid w:val="00AC7E7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7E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E75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AC7E75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AC7E75"/>
    <w:rPr>
      <w:b/>
      <w:bCs/>
    </w:rPr>
  </w:style>
  <w:style w:type="character" w:customStyle="1" w:styleId="apple-converted-space">
    <w:name w:val="apple-converted-space"/>
    <w:basedOn w:val="Fontepargpadro"/>
    <w:rsid w:val="00AC7E75"/>
  </w:style>
  <w:style w:type="character" w:styleId="nfase">
    <w:name w:val="Emphasis"/>
    <w:basedOn w:val="Fontepargpadro"/>
    <w:uiPriority w:val="20"/>
    <w:qFormat/>
    <w:rsid w:val="00AC7E75"/>
    <w:rPr>
      <w:i/>
      <w:iCs/>
    </w:rPr>
  </w:style>
  <w:style w:type="character" w:customStyle="1" w:styleId="apple-style-span">
    <w:name w:val="apple-style-span"/>
    <w:basedOn w:val="Fontepargpadro"/>
    <w:rsid w:val="001559A0"/>
  </w:style>
  <w:style w:type="character" w:customStyle="1" w:styleId="articleseparator">
    <w:name w:val="article_separator"/>
    <w:basedOn w:val="Fontepargpadro"/>
    <w:rsid w:val="001A3490"/>
  </w:style>
  <w:style w:type="character" w:customStyle="1" w:styleId="Ttulo1Char">
    <w:name w:val="Título 1 Char"/>
    <w:basedOn w:val="Fontepargpadro"/>
    <w:link w:val="Ttulo1"/>
    <w:uiPriority w:val="9"/>
    <w:rsid w:val="00886A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886A5A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gd">
    <w:name w:val="gd"/>
    <w:basedOn w:val="Fontepargpadro"/>
    <w:rsid w:val="007C0C78"/>
  </w:style>
  <w:style w:type="character" w:customStyle="1" w:styleId="go">
    <w:name w:val="go"/>
    <w:basedOn w:val="Fontepargpadro"/>
    <w:rsid w:val="007C0C78"/>
  </w:style>
  <w:style w:type="character" w:customStyle="1" w:styleId="il">
    <w:name w:val="il"/>
    <w:basedOn w:val="Fontepargpadro"/>
    <w:rsid w:val="0032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.pi.gov.br/inter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imardealencar@yahoo.com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nulpiaui@bol.com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/LEIS/L6259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D617C-EF0F-4827-9717-C70E7F81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4376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PESSOAL</dc:creator>
  <cp:lastModifiedBy>LAERCIO</cp:lastModifiedBy>
  <cp:revision>14</cp:revision>
  <dcterms:created xsi:type="dcterms:W3CDTF">2013-07-22T00:33:00Z</dcterms:created>
  <dcterms:modified xsi:type="dcterms:W3CDTF">2013-07-25T18:25:00Z</dcterms:modified>
</cp:coreProperties>
</file>